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09070" w14:textId="7826ADF6" w:rsidR="000F00D8" w:rsidRPr="00A66742" w:rsidRDefault="003A5F04" w:rsidP="00024A10">
      <w:pPr>
        <w:spacing w:after="200" w:line="276" w:lineRule="auto"/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</w:pPr>
      <w:r w:rsidRPr="00A77CF0">
        <w:rPr>
          <w:rFonts w:asciiTheme="minorHAnsi" w:eastAsiaTheme="minorHAnsi" w:hAnsiTheme="minorHAnsi" w:cs="Arial"/>
          <w:b/>
          <w:caps/>
          <w:noProof/>
          <w:color w:val="000000"/>
          <w:spacing w:val="-2"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26144A10" wp14:editId="258C9A10">
            <wp:simplePos x="0" y="0"/>
            <wp:positionH relativeFrom="column">
              <wp:posOffset>5440727</wp:posOffset>
            </wp:positionH>
            <wp:positionV relativeFrom="paragraph">
              <wp:posOffset>-620509</wp:posOffset>
            </wp:positionV>
            <wp:extent cx="1036320" cy="421005"/>
            <wp:effectExtent l="19050" t="0" r="0" b="0"/>
            <wp:wrapThrough wrapText="bothSides">
              <wp:wrapPolygon edited="0">
                <wp:start x="-397" y="0"/>
                <wp:lineTo x="-397" y="20525"/>
                <wp:lineTo x="21441" y="20525"/>
                <wp:lineTo x="21441" y="0"/>
                <wp:lineTo x="-397" y="0"/>
              </wp:wrapPolygon>
            </wp:wrapThrough>
            <wp:docPr id="6" name="Immagine 5" descr="EUROVENT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VENT_2012.jpg"/>
                    <pic:cNvPicPr/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05E7" w:rsidRP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REFRIGERATORI D’ACQUA E POMPE DI CALORE ARIA/ACQUA IN CLASSE A</w:t>
      </w:r>
      <w:r w:rsid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9E05E7" w:rsidRP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CON VENTILATORI ASSIALI, COMPRESSORI SCROLL INVERTER E</w:t>
      </w:r>
      <w:r w:rsid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9E05E7" w:rsidRP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SCAMBIATORE A PIASTRE</w:t>
      </w:r>
      <w:r w:rsidR="001D5E17" w:rsidRP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973665" w:rsidRP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DA</w:t>
      </w:r>
      <w:r w:rsidR="00973665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50</w:t>
      </w:r>
      <w:r w:rsidR="001D5E1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165C72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1D5E1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W A </w:t>
      </w:r>
      <w:r w:rsid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179</w:t>
      </w:r>
      <w:r w:rsidR="00973665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165C72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973665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W</w:t>
      </w:r>
      <w:r w:rsidR="000F00D8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617D5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in r454b, gas con gwp inferiore a 500 a basso impatto ambientale</w:t>
      </w:r>
    </w:p>
    <w:p w14:paraId="51FCD9D6" w14:textId="4AE3F075" w:rsidR="00024A10" w:rsidRDefault="005617D5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9BE9A54" wp14:editId="037E235B">
            <wp:simplePos x="0" y="0"/>
            <wp:positionH relativeFrom="column">
              <wp:posOffset>4317773</wp:posOffset>
            </wp:positionH>
            <wp:positionV relativeFrom="paragraph">
              <wp:posOffset>8255</wp:posOffset>
            </wp:positionV>
            <wp:extent cx="2160000" cy="2661262"/>
            <wp:effectExtent l="0" t="0" r="0" b="0"/>
            <wp:wrapSquare wrapText="bothSides"/>
            <wp:docPr id="1" name="Immagine 1" descr="Immagine che contiene testo, es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estern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66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6216CA" w14:textId="2D421F4B" w:rsidR="00973665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5617D5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I 1/2R AB</w:t>
      </w:r>
    </w:p>
    <w:p w14:paraId="1BA64BAC" w14:textId="247C65F3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5617D5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I 1/2P AB</w:t>
      </w:r>
    </w:p>
    <w:p w14:paraId="038DD578" w14:textId="2214DF8A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5617D5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I 1/2R AX</w:t>
      </w:r>
    </w:p>
    <w:p w14:paraId="667F84D5" w14:textId="7A149F49" w:rsidR="00024A10" w:rsidRDefault="00024A10" w:rsidP="00024A10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5617D5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I 1/2P AX</w:t>
      </w:r>
    </w:p>
    <w:p w14:paraId="2D6EAD53" w14:textId="77777777" w:rsidR="004C5140" w:rsidRPr="001F38CD" w:rsidRDefault="004C5140" w:rsidP="00024A10">
      <w:pPr>
        <w:pStyle w:val="Testo"/>
        <w:spacing w:line="240" w:lineRule="auto"/>
        <w:jc w:val="left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9FC168F" w14:textId="77777777" w:rsidR="00EE7B93" w:rsidRPr="001F38CD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26FA116A" w14:textId="77777777" w:rsidR="00EE7B93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2F6478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UNITÀ</w:t>
      </w:r>
    </w:p>
    <w:p w14:paraId="627AE274" w14:textId="77777777" w:rsidR="00EE7B93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1F4E58E7" w14:textId="4131B345" w:rsidR="00EE7B93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Refrigeratori d’acqua e pompe di calore aria/acqua </w:t>
      </w:r>
      <w:r w:rsidR="00CE6801" w:rsidRPr="00CE680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in R454B (GWP&lt;500)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in classe</w:t>
      </w:r>
      <w:r w:rsidR="00681538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A con ventilatori assiali, compressori Scroll Inverter e scambiatore a piastre.</w:t>
      </w:r>
    </w:p>
    <w:p w14:paraId="1BB56AD0" w14:textId="77777777" w:rsidR="00EE7B93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19CF7FB0" w14:textId="77777777" w:rsidR="00E0653F" w:rsidRPr="00EE7B93" w:rsidRDefault="00E0653F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8623969" w14:textId="77777777" w:rsidR="00B60651" w:rsidRPr="00F22C49" w:rsidRDefault="00B60651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CERTIFICAZIONI</w:t>
      </w:r>
    </w:p>
    <w:p w14:paraId="7B414D01" w14:textId="77777777" w:rsidR="00F22C49" w:rsidRDefault="00F22C49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z w:val="24"/>
          <w:szCs w:val="24"/>
          <w:u w:val="single"/>
        </w:rPr>
      </w:pPr>
    </w:p>
    <w:p w14:paraId="133413BB" w14:textId="0159ED8F" w:rsidR="00EE7B93" w:rsidRPr="00A66742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EUROVENT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. La certificazione EUROVENT attesta l’attendibilità inerenti </w:t>
      </w:r>
      <w:r w:rsidR="00024A10"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alle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performance dei singoli prodotti. É una garanzia della qualità dei prodotti e delle loro caratteristiche.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</w:p>
    <w:p w14:paraId="4FE5A3DB" w14:textId="77777777" w:rsidR="00EE7B93" w:rsidRPr="00A66742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2018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no conformi alla normativa ErP 2018 SEER: i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l Regolamento n. 2016/2281 fissa precisi standard di efficienza per le unità di solo raffreddamento. </w:t>
      </w:r>
    </w:p>
    <w:p w14:paraId="37CBE7DE" w14:textId="77777777" w:rsidR="00EE7B93" w:rsidRPr="00A66742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SCOP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in pompa di calo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re sono conformi alla normativa ErP SCOP: il Regolamento 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n. 813/2013 fissa precisi standard di efficienza per unit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a pompa di calore. </w:t>
      </w:r>
    </w:p>
    <w:p w14:paraId="248B0B4A" w14:textId="77777777" w:rsidR="00EE7B93" w:rsidRPr="00A66742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2021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ono già conformi all’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ErP 2021, la normativa che 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entrerà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in vigore nel 2021 con parametri di efficienza richiesti ancora più elevati rispetto ai livelli 2018.</w:t>
      </w:r>
    </w:p>
    <w:p w14:paraId="053CCEFB" w14:textId="77777777" w:rsidR="00B60651" w:rsidRPr="00A66742" w:rsidRDefault="00B60651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08DD3666" w14:textId="77777777" w:rsidR="00F22C49" w:rsidRPr="00D766A1" w:rsidRDefault="00F22C49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297C97E9" w14:textId="77777777" w:rsidR="00B60651" w:rsidRPr="00F22C49" w:rsidRDefault="00B60651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PRESTAZIONI</w:t>
      </w:r>
    </w:p>
    <w:p w14:paraId="2BDC899B" w14:textId="77777777" w:rsidR="00F22C49" w:rsidRDefault="00F22C49" w:rsidP="00A66742">
      <w:pPr>
        <w:rPr>
          <w:rStyle w:val="testo1012"/>
          <w:rFonts w:asciiTheme="minorHAnsi" w:eastAsiaTheme="minorHAnsi" w:hAnsiTheme="minorHAnsi" w:cstheme="minorHAnsi"/>
          <w:color w:val="FF0000"/>
          <w:sz w:val="24"/>
          <w:szCs w:val="24"/>
        </w:rPr>
      </w:pPr>
    </w:p>
    <w:p w14:paraId="4697CF7B" w14:textId="77777777" w:rsidR="00B60651" w:rsidRPr="00D766A1" w:rsidRDefault="00B60651" w:rsidP="00A66742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frigorifera:</w:t>
      </w:r>
      <w:r w:rsidR="00F22C49"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……… </w:t>
      </w: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kW</w:t>
      </w:r>
    </w:p>
    <w:p w14:paraId="48FF8929" w14:textId="77777777" w:rsidR="00B60651" w:rsidRPr="00D766A1" w:rsidRDefault="00B60651" w:rsidP="00A66742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assorbita:</w:t>
      </w:r>
      <w:r w:rsidR="00F22C49"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……… </w:t>
      </w: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kW</w:t>
      </w:r>
    </w:p>
    <w:p w14:paraId="0E3DBDD1" w14:textId="77777777" w:rsidR="00B60651" w:rsidRPr="005F39F6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EER: ………</w:t>
      </w:r>
    </w:p>
    <w:p w14:paraId="71A7BF2F" w14:textId="77777777" w:rsidR="00B60651" w:rsidRPr="005F39F6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ESEER: ………</w:t>
      </w:r>
      <w:r w:rsidR="00B60651"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ab/>
      </w:r>
    </w:p>
    <w:p w14:paraId="4B5E5A1F" w14:textId="77777777" w:rsidR="006C38D8" w:rsidRPr="005F39F6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SEER: ………</w:t>
      </w:r>
    </w:p>
    <w:p w14:paraId="7DB42E66" w14:textId="77777777" w:rsidR="009E05E7" w:rsidRPr="005F39F6" w:rsidRDefault="009E05E7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COP: ………</w:t>
      </w:r>
    </w:p>
    <w:p w14:paraId="046508C7" w14:textId="77777777" w:rsidR="006C38D8" w:rsidRPr="005F39F6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SCOP: ………</w:t>
      </w:r>
    </w:p>
    <w:p w14:paraId="330E6860" w14:textId="77777777" w:rsidR="00F22C49" w:rsidRPr="005F39F6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</w:p>
    <w:p w14:paraId="4AC6F98D" w14:textId="77777777" w:rsidR="006C38D8" w:rsidRPr="00A66742" w:rsidRDefault="006C38D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raffreddamento: acqua refrigerata da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°C.</w:t>
      </w:r>
    </w:p>
    <w:p w14:paraId="4E60656C" w14:textId="77777777" w:rsidR="006C38D8" w:rsidRPr="00A66742" w:rsidRDefault="006C38D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riscaldamento: acqua riscaldata da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</w:t>
      </w:r>
      <w:proofErr w:type="spellStart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b.s</w:t>
      </w:r>
      <w:proofErr w:type="spellEnd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./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</w:t>
      </w:r>
      <w:proofErr w:type="spellStart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b.u.</w:t>
      </w:r>
      <w:proofErr w:type="spellEnd"/>
    </w:p>
    <w:p w14:paraId="631FB9D9" w14:textId="77777777" w:rsidR="003C3CE8" w:rsidRPr="00A66742" w:rsidRDefault="003C3CE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Funzionamento in riscaldamento con temperatura dell’aria esterna fino a -15°C.</w:t>
      </w:r>
    </w:p>
    <w:p w14:paraId="53299CF6" w14:textId="77777777" w:rsidR="00F22C49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7E776F1E" w14:textId="2052AB22" w:rsidR="00B60651" w:rsidRPr="00A66742" w:rsidRDefault="006C38D8" w:rsidP="005617D5">
      <w:pPr>
        <w:pStyle w:val="Corpotesto"/>
        <w:tabs>
          <w:tab w:val="left" w:pos="426"/>
        </w:tabs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Refrigerante</w:t>
      </w:r>
      <w:r w:rsidR="00B60651"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: R</w:t>
      </w:r>
      <w:r w:rsidR="005617D5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454B a basso impatto ambientale</w:t>
      </w:r>
      <w:r w:rsidR="00B14114"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.</w:t>
      </w:r>
    </w:p>
    <w:p w14:paraId="5BBA0BA6" w14:textId="276EC9E2" w:rsidR="00A56463" w:rsidRDefault="00A56463" w:rsidP="00A56463">
      <w:pPr>
        <w:jc w:val="both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Il refrigerante R454B è una miscela HFO/HFC, con un Potenziale di Riscaldamento Globale (GWP) pari a 467 kg</w:t>
      </w:r>
      <w:r w:rsidRPr="005C6129">
        <w:rPr>
          <w:rStyle w:val="testo1012"/>
          <w:rFonts w:asciiTheme="minorHAnsi" w:hAnsiTheme="minorHAnsi" w:cstheme="minorHAnsi"/>
          <w:color w:val="auto"/>
          <w:sz w:val="24"/>
          <w:szCs w:val="24"/>
          <w:vertAlign w:val="subscript"/>
        </w:rPr>
        <w:t>CO2eq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e in classe A2L (leggermente infiammabile).</w:t>
      </w:r>
    </w:p>
    <w:p w14:paraId="3008C6A9" w14:textId="77777777" w:rsidR="00A56463" w:rsidRPr="00A56463" w:rsidRDefault="00A56463" w:rsidP="00A56463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5116572D" w14:textId="77777777" w:rsidR="003A0DAD" w:rsidRDefault="003A0DAD" w:rsidP="003A0DAD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spacing w:val="-1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CLASSE ENERGETICA A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IN RAFFREDDAMENTO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611B43BE" w14:textId="77777777" w:rsidR="003A0DAD" w:rsidRPr="00A77506" w:rsidRDefault="003A0DAD" w:rsidP="003A0DAD">
      <w:pPr>
        <w:pStyle w:val="Testobold"/>
        <w:suppressAutoHyphens w:val="0"/>
        <w:spacing w:line="240" w:lineRule="auto"/>
        <w:jc w:val="both"/>
      </w:pP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CLASSE ENERGETICA A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IN </w:t>
      </w: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RISCALDAMENTO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6E02CD87" w14:textId="77777777" w:rsidR="00B60651" w:rsidRPr="00A66742" w:rsidRDefault="00B60651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CLASSE DI EFF</w:t>
      </w:r>
      <w:r w:rsidR="00820998"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I</w:t>
      </w:r>
      <w:r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CIENZA A+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secondo il regolamento UE n.811/2013 (efficienza energetica stagionale di riscaldamento a bassa temperatura in condizioni climatiche medie).</w:t>
      </w:r>
    </w:p>
    <w:p w14:paraId="7C939765" w14:textId="77777777" w:rsidR="003C3CE8" w:rsidRDefault="003C3CE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4523F880" w14:textId="77777777" w:rsidR="00A66742" w:rsidRDefault="00A66742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10011541" w14:textId="77777777" w:rsidR="00A04E8C" w:rsidRDefault="00A04E8C" w:rsidP="00A04E8C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2D0D84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VERSIONI</w:t>
      </w:r>
    </w:p>
    <w:p w14:paraId="14990E6C" w14:textId="77777777" w:rsidR="002D0D84" w:rsidRPr="002D0D84" w:rsidRDefault="002D0D84" w:rsidP="00A04E8C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</w:p>
    <w:p w14:paraId="78B550B4" w14:textId="3086AF00" w:rsidR="00024A10" w:rsidRPr="00024A10" w:rsidRDefault="00024A10" w:rsidP="00024A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</w:t>
      </w:r>
      <w:r w:rsidR="00FC1DB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N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I 1/2R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: Solo raffreddamento silenziosità standard e in versione SL silenziata</w:t>
      </w:r>
    </w:p>
    <w:p w14:paraId="373DFEE6" w14:textId="23D21B24" w:rsidR="00024A10" w:rsidRPr="00024A10" w:rsidRDefault="00024A10" w:rsidP="00024A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</w:t>
      </w:r>
      <w:r w:rsidR="00FC1DB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N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I 1/2P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silenziosità standard e in versione SL silenziata</w:t>
      </w:r>
    </w:p>
    <w:p w14:paraId="3B5B2EC3" w14:textId="033F235B" w:rsidR="00024A10" w:rsidRPr="00024A10" w:rsidRDefault="00024A10" w:rsidP="00024A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</w:t>
      </w:r>
      <w:r w:rsidR="00FC1DB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N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I 1/2R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Solo raffreddamento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5CD44FCF" w14:textId="243BE2CC" w:rsidR="00024A10" w:rsidRPr="002D0D84" w:rsidRDefault="00024A10" w:rsidP="00024A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</w:t>
      </w:r>
      <w:r w:rsidR="00FC1DB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N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I 1/2P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2393A910" w14:textId="77777777" w:rsidR="009E05E7" w:rsidRPr="002D0D84" w:rsidRDefault="009E05E7" w:rsidP="00A04E8C">
      <w:pPr>
        <w:autoSpaceDE w:val="0"/>
        <w:autoSpaceDN w:val="0"/>
        <w:adjustRightInd w:val="0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72C990CB" w14:textId="77777777" w:rsidR="00A04E8C" w:rsidRDefault="00A04E8C" w:rsidP="00A04E8C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FF0000"/>
          <w:sz w:val="24"/>
          <w:szCs w:val="24"/>
        </w:rPr>
      </w:pPr>
    </w:p>
    <w:p w14:paraId="39C4AE9D" w14:textId="77777777" w:rsidR="00A66742" w:rsidRPr="00F22C49" w:rsidRDefault="00A66742" w:rsidP="00A04E8C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DESCRIZIONE UNITA’</w:t>
      </w:r>
    </w:p>
    <w:p w14:paraId="496B820B" w14:textId="77777777" w:rsidR="00A66742" w:rsidRDefault="00A66742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3C68C500" w14:textId="77777777" w:rsidR="00CA5E08" w:rsidRPr="00A66742" w:rsidRDefault="00CA5E08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Design.</w:t>
      </w:r>
    </w:p>
    <w:p w14:paraId="1A5A6526" w14:textId="77777777" w:rsidR="00CA5E08" w:rsidRPr="00A66742" w:rsidRDefault="00CA5E08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Design dell’unità finalizzato alla semplificazione delle attività di manutenzione e alla minimizzazione degli ingombri. Posizionamento del quadro elettrico </w:t>
      </w:r>
      <w:r w:rsidR="001D5E17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laterale</w:t>
      </w:r>
      <w:r w:rsidR="00B60651"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per una facile accessibilità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18E7159C" w14:textId="77777777" w:rsidR="00E0653F" w:rsidRPr="0061436F" w:rsidRDefault="00E0653F" w:rsidP="00A66742">
      <w:pPr>
        <w:pStyle w:val="Testobold"/>
        <w:spacing w:line="240" w:lineRule="auto"/>
        <w:jc w:val="both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Le unità sono rispondenti alla </w:t>
      </w:r>
      <w:r w:rsidR="0061436F"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>direttiva</w:t>
      </w:r>
      <w:r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EMC in tema di compatibilità elettromagnetica. </w:t>
      </w:r>
    </w:p>
    <w:p w14:paraId="7434BAFD" w14:textId="77777777" w:rsidR="009233B9" w:rsidRPr="00A66742" w:rsidRDefault="009233B9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25F67A64" w14:textId="77777777" w:rsidR="002A334B" w:rsidRPr="00A66742" w:rsidRDefault="002A334B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Struttura.</w:t>
      </w:r>
    </w:p>
    <w:p w14:paraId="7BC2192E" w14:textId="77777777" w:rsidR="00973665" w:rsidRDefault="00907908" w:rsidP="00A66742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907908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>Di tipo autoportante, realizzata in lamiera zincata con un’ulteriore protezione ottenuta tramite verniciatura a polveri poliestere. I pannelli, facilmente rimovibili, permettono l’accesso all’interno dell’unità per le operazioni di manutenzione e riparazione.</w:t>
      </w:r>
    </w:p>
    <w:p w14:paraId="604CE528" w14:textId="77777777" w:rsidR="00907908" w:rsidRPr="00A66742" w:rsidRDefault="00907908" w:rsidP="00A66742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1001BA8" w14:textId="77777777" w:rsidR="00366694" w:rsidRPr="00A66742" w:rsidRDefault="00F2580A" w:rsidP="00A66742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Compressor</w:t>
      </w:r>
      <w:r w:rsidR="00FB3166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i</w:t>
      </w:r>
      <w:r w:rsidR="00366694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7C31B3A0" w14:textId="77777777" w:rsidR="00EE7B93" w:rsidRPr="00480071" w:rsidRDefault="00EE7B93" w:rsidP="00EE7B93">
      <w:pPr>
        <w:jc w:val="both"/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</w:pPr>
      <w:r w:rsidRPr="009A279D">
        <w:rPr>
          <w:rFonts w:asciiTheme="minorHAnsi" w:hAnsiTheme="minorHAnsi" w:cs="Arial"/>
          <w:bCs/>
        </w:rPr>
        <w:t>L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’unità è dotata di </w:t>
      </w:r>
      <w:r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>compressore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 Scroll Inverter e</w:t>
      </w:r>
      <w:r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 compressori Scroll ON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>/O</w:t>
      </w:r>
      <w:r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>FF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 con spia livello olio. Sono dotati di protezione termica incorporata e di resistenza carter. Sono montati su supporti antivibranti in gomma. I compressori sono controllati in funzione del carico termico e sono gestiti dal controllore al fine di ottimizzare l’efficienza dell’unità ai carichi parziali.</w:t>
      </w:r>
    </w:p>
    <w:p w14:paraId="19C4F8CA" w14:textId="602D118B" w:rsidR="00EE7B93" w:rsidRPr="00A66742" w:rsidRDefault="00EE7B93" w:rsidP="00EE7B93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Compressore</w:t>
      </w:r>
      <w:r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 inverter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con tecnologia a Magneti Permanenti Integrati Brushless (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Interior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Permanent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Magnet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- IPM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technology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) e pompa di circolazione dell’olio integrata. </w:t>
      </w:r>
      <w:r w:rsidR="00024A10"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Ciò garantisce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una buona lubrificazione dello scroll anche a bassa velocità ed evita il ritorno dell’olio in eccesso nel circuito quando opera a massima velocità per mantenere un perfetto Oil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Circulating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Ratio (OCR).</w:t>
      </w:r>
    </w:p>
    <w:p w14:paraId="34891F8C" w14:textId="77777777" w:rsidR="00EE7B93" w:rsidRPr="00A66742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Controllo Inverter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su modulo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esterno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che controlla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elettronicamente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la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velocità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del motore del compressore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in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continuo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, senza gradini, in base al carico termico richiesto. La velocità del compressore viene modulata per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variare il flusso del refrigerante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, determi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nando maggiore o minore capacità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frigorifera per fornire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esattamente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la potenza richiesta. Il controllo elettronico assicura l’ottimale punto di lavoro del compressore: controlla la temperatura di scarico, il rapporto di compressione e il ritorno dell’olio.</w:t>
      </w:r>
    </w:p>
    <w:p w14:paraId="0B8C0040" w14:textId="77777777" w:rsidR="00EE7B93" w:rsidRDefault="00EE7B93" w:rsidP="00EE7B93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Il controllore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Inverter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controlla con precisione la velocità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del compressore. L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a temperatura dell’acqua viene mantenuta stabile, fornendo </w:t>
      </w:r>
      <w:r w:rsidRPr="00693D9B">
        <w:rPr>
          <w:rFonts w:asciiTheme="minorHAnsi" w:hAnsiTheme="minorHAnsi" w:cstheme="minorHAnsi"/>
          <w:color w:val="auto"/>
          <w:spacing w:val="-1"/>
          <w:sz w:val="24"/>
          <w:szCs w:val="24"/>
        </w:rPr>
        <w:t>maggior comfort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all’utenza evitando fluttuazioni di temperatura.</w:t>
      </w:r>
    </w:p>
    <w:p w14:paraId="14F2482E" w14:textId="72F30C0B" w:rsidR="00EE7B93" w:rsidRPr="0036405F" w:rsidRDefault="00EE7B93" w:rsidP="00EE7B93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lastRenderedPageBreak/>
        <w:t>Tecnologia IDV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. </w:t>
      </w:r>
      <w:r w:rsidR="00024A10">
        <w:rPr>
          <w:rFonts w:asciiTheme="minorHAnsi" w:hAnsiTheme="minorHAnsi" w:cstheme="minorHAnsi"/>
          <w:color w:val="auto"/>
          <w:spacing w:val="-1"/>
          <w:sz w:val="24"/>
          <w:szCs w:val="24"/>
        </w:rPr>
        <w:t>Presente sia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sul compressore Inverter che sui compressori ON/OFF.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Le valvole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di mandata intermedia (IDV)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riducono meccanicamente l’eccessiva compressione di refrigerante in condizioni di carico parziale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,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mantenendo la stessa capacità frigorifera. Le IDV adattano lo sforzo torcente del motore alle condizioni di pressione del sistema aprendosi quando la pressione di condensazione e il rapporto di pressione (a carico parziale) scendono al di sotto del punto di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ottimizzazione integrato dello S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croll.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R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iduce lo sforzo del mo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tore e il suo consumo elettrico, migliorando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l'efficienza energetica stagionale del sistema. </w:t>
      </w:r>
    </w:p>
    <w:p w14:paraId="2DC7D7A4" w14:textId="77777777" w:rsidR="00FB3166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66A87AA1" w14:textId="77777777" w:rsidR="00FB3166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68755A56" w14:textId="77777777" w:rsidR="00973665" w:rsidRPr="00A66742" w:rsidRDefault="00973665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Ventilatori.</w:t>
      </w:r>
    </w:p>
    <w:p w14:paraId="79178C00" w14:textId="77777777" w:rsidR="00973665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Di tipo assiale direttamente accoppiati a motori trifase a rotore esterno. Una rete di protezione antinfortunistica è posta sull'uscita dell’aria. Per le unità super silenziate si utilizzano ventilatori a basso numero di giri e di conseguenza, per alcuni modelli, aumenta il numero dei ventilatori.</w:t>
      </w:r>
    </w:p>
    <w:p w14:paraId="1762D862" w14:textId="77777777" w:rsidR="00FB3166" w:rsidRPr="00A66742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613EF28" w14:textId="77777777" w:rsidR="00366694" w:rsidRPr="00A66742" w:rsidRDefault="002A334B" w:rsidP="00A66742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Condensatore</w:t>
      </w:r>
      <w:r w:rsidR="00366694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05CABD48" w14:textId="73C01562" w:rsidR="005C0180" w:rsidRDefault="00FB3166" w:rsidP="005C0180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Costituito da una batteria alettata con tubi in rame ed alette in alluminio</w:t>
      </w:r>
      <w:r w:rsidR="00024A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Le circuitazioni sul lato refrigerante sono realizzate in modo da ottenere un circuito nei modelli </w:t>
      </w:r>
      <w:r w:rsidR="00024A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50-130</w:t>
      </w: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due circuiti indipendenti nei modelli </w:t>
      </w:r>
      <w:r w:rsidR="00024A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150-180</w:t>
      </w:r>
      <w:r w:rsidRPr="005C018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19468173" w14:textId="77777777" w:rsidR="00FB3166" w:rsidRPr="007B718A" w:rsidRDefault="00FB3166" w:rsidP="00FB3166">
      <w:pPr>
        <w:pStyle w:val="Tes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0E0D698" w14:textId="77777777" w:rsidR="00366694" w:rsidRPr="00A66742" w:rsidRDefault="005C63BA" w:rsidP="00A66742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Evaporator</w:t>
      </w:r>
      <w:r w:rsidR="002A334B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e</w:t>
      </w:r>
      <w:r w:rsidR="00366694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0C955971" w14:textId="5E489311" w:rsidR="00112FE0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Del tipo a piastre saldobrasate in acciaio inox AISI 316, con un circuito sul lato refrigerante ed uno sul lato acqua nei modelli </w:t>
      </w:r>
      <w:r w:rsidR="00024A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50-130</w:t>
      </w: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; con due circuiti indipendenti sul lato refrigerante ed uno sul lato acqua nei modelli </w:t>
      </w:r>
      <w:r w:rsidR="00024A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150-180</w:t>
      </w: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  <w:r w:rsidR="007B718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="007B718A" w:rsidRPr="007B718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Nelle unità a pompa di calore è di serie la resistenza antigelo.</w:t>
      </w:r>
    </w:p>
    <w:p w14:paraId="5894FDD2" w14:textId="77777777" w:rsidR="00FB3166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66DA3CD9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Controllo di condensazione.</w:t>
      </w:r>
    </w:p>
    <w:p w14:paraId="5D5D4FAF" w14:textId="05E0AF5D" w:rsidR="00165B87" w:rsidRPr="00A66742" w:rsidRDefault="00024A10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È</w:t>
      </w:r>
      <w:r w:rsidR="00165B87" w:rsidRPr="00A66742">
        <w:rPr>
          <w:rFonts w:asciiTheme="minorHAnsi" w:hAnsiTheme="minorHAnsi" w:cstheme="minorHAnsi"/>
          <w:bCs/>
        </w:rPr>
        <w:t xml:space="preserve"> incluso di serie nelle unità il Controllo di Condensazione: dispositivo elettronico proporzionale per il funzionamento continuativo ed efficiente dell’unità con temperatura dell’aria esterna fino a -20 °C in raffreddamento. Il dispositivo garantisce inoltre l’attenuazione del livello sonoro specialmente durante le ore notturne. Esso è costituito da regolatore di velocità di rotazione dei ventilatori in continuo e trasduttori di alta e bassa pressione nel circuito frigorifero.</w:t>
      </w:r>
    </w:p>
    <w:p w14:paraId="5FC6DA45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</w:p>
    <w:p w14:paraId="6AB05FE8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Valvola di Espansione Elettronica.</w:t>
      </w:r>
    </w:p>
    <w:p w14:paraId="0B5C3521" w14:textId="02C1539D" w:rsidR="00165B87" w:rsidRPr="00A66742" w:rsidRDefault="00024A10" w:rsidP="00A66742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  <w:t>È</w:t>
      </w:r>
      <w:r w:rsidR="00165B87" w:rsidRPr="00A66742"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  <w:t xml:space="preserve"> inclusa di serie nelle unità</w:t>
      </w:r>
      <w:r w:rsidR="00165B87"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la Valvola di Espansione Elettronica. Essa assicura una stabile e 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accurata regolazione</w:t>
      </w:r>
      <w:r w:rsidR="00165B87"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in base al carico effettivo ed un ottimo funzionamento del compressore, con un conseguente miglioramento dell’efficienza dell’intera unità in ogni condizione operativa.</w:t>
      </w:r>
    </w:p>
    <w:p w14:paraId="6B6EF167" w14:textId="77777777" w:rsidR="00165B87" w:rsidRPr="00A66742" w:rsidRDefault="00165B87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1A2FE206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frigorifero.</w:t>
      </w:r>
    </w:p>
    <w:p w14:paraId="39FEBF58" w14:textId="77777777" w:rsidR="00112FE0" w:rsidRDefault="007B718A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7B718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Realizzato in tubo di rame, comprende per tutti i modelli i seguenti componenti: valvola di espansione termostatica elettronica; filtro disidratatore; indicatore di liquido ed umidità; pressostato di alta e bassa pressione (a taratura fissa).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7B718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 versione a pompa di calore, oltre ai componenti della versione per solo raffreddamento, comprende per ogni circuito: valvola di inversione a 4 vie; separatore di liquido in aspirazione; ricevitore di liquido; valvole di ritegno.</w:t>
      </w:r>
    </w:p>
    <w:p w14:paraId="7CFF7186" w14:textId="77777777" w:rsidR="007B718A" w:rsidRPr="00A66742" w:rsidRDefault="007B718A" w:rsidP="00A66742">
      <w:pPr>
        <w:pStyle w:val="Testo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EB32AB9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idraulico.</w:t>
      </w:r>
    </w:p>
    <w:p w14:paraId="6A7ADD96" w14:textId="77777777" w:rsidR="00112FE0" w:rsidRDefault="007B718A" w:rsidP="00A66742">
      <w:pPr>
        <w:jc w:val="both"/>
        <w:rPr>
          <w:rFonts w:asciiTheme="minorHAnsi" w:hAnsiTheme="minorHAnsi" w:cstheme="minorHAnsi"/>
          <w:bCs/>
        </w:rPr>
      </w:pPr>
      <w:r w:rsidRPr="007B718A">
        <w:rPr>
          <w:rFonts w:asciiTheme="minorHAnsi" w:hAnsiTheme="minorHAnsi" w:cstheme="minorHAnsi"/>
          <w:bCs/>
        </w:rPr>
        <w:t>Include: evaporatore; sonda di lavoro; sonda antigelo; pressostato differenziale acqua; valvola di sfiato aria manuale.</w:t>
      </w:r>
    </w:p>
    <w:p w14:paraId="0693B05E" w14:textId="77777777" w:rsidR="002020B5" w:rsidRPr="00A66742" w:rsidRDefault="002020B5" w:rsidP="00A66742">
      <w:pPr>
        <w:jc w:val="both"/>
        <w:rPr>
          <w:rFonts w:asciiTheme="minorHAnsi" w:hAnsiTheme="minorHAnsi" w:cstheme="minorHAnsi"/>
          <w:bCs/>
        </w:rPr>
      </w:pPr>
    </w:p>
    <w:p w14:paraId="6AE1B6B3" w14:textId="77777777" w:rsidR="00366694" w:rsidRPr="00A66742" w:rsidRDefault="00366694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Quadro elettrico.</w:t>
      </w:r>
    </w:p>
    <w:p w14:paraId="702AE5D7" w14:textId="77777777" w:rsidR="00112FE0" w:rsidRDefault="007B718A" w:rsidP="00A66742">
      <w:pPr>
        <w:jc w:val="both"/>
        <w:rPr>
          <w:rFonts w:asciiTheme="minorHAnsi" w:hAnsiTheme="minorHAnsi" w:cstheme="minorHAnsi"/>
          <w:bCs/>
        </w:rPr>
      </w:pPr>
      <w:r w:rsidRPr="007B718A">
        <w:rPr>
          <w:rFonts w:asciiTheme="minorHAnsi" w:hAnsiTheme="minorHAnsi" w:cstheme="minorHAnsi"/>
          <w:bCs/>
        </w:rPr>
        <w:lastRenderedPageBreak/>
        <w:t xml:space="preserve">Include: interruttore generale con </w:t>
      </w:r>
      <w:proofErr w:type="spellStart"/>
      <w:r w:rsidRPr="007B718A">
        <w:rPr>
          <w:rFonts w:asciiTheme="minorHAnsi" w:hAnsiTheme="minorHAnsi" w:cstheme="minorHAnsi"/>
          <w:bCs/>
        </w:rPr>
        <w:t>bloccoporta</w:t>
      </w:r>
      <w:proofErr w:type="spellEnd"/>
      <w:r w:rsidRPr="007B718A">
        <w:rPr>
          <w:rFonts w:asciiTheme="minorHAnsi" w:hAnsiTheme="minorHAnsi" w:cstheme="minorHAnsi"/>
          <w:bCs/>
        </w:rPr>
        <w:t xml:space="preserve">; fusibili; relè termici a protezione dei compressori; </w:t>
      </w:r>
      <w:proofErr w:type="spellStart"/>
      <w:r w:rsidRPr="007B718A">
        <w:rPr>
          <w:rFonts w:asciiTheme="minorHAnsi" w:hAnsiTheme="minorHAnsi" w:cstheme="minorHAnsi"/>
          <w:bCs/>
        </w:rPr>
        <w:t>termocontatti</w:t>
      </w:r>
      <w:proofErr w:type="spellEnd"/>
      <w:r w:rsidRPr="007B718A">
        <w:rPr>
          <w:rFonts w:asciiTheme="minorHAnsi" w:hAnsiTheme="minorHAnsi" w:cstheme="minorHAnsi"/>
          <w:bCs/>
        </w:rPr>
        <w:t xml:space="preserve"> per i ventilatori; relè di interfaccia; morsetti per collegamenti esterni.</w:t>
      </w:r>
    </w:p>
    <w:p w14:paraId="38C049D7" w14:textId="77777777" w:rsidR="007B718A" w:rsidRPr="00A66742" w:rsidRDefault="007B718A" w:rsidP="00A66742">
      <w:pPr>
        <w:jc w:val="both"/>
        <w:rPr>
          <w:rFonts w:asciiTheme="minorHAnsi" w:hAnsiTheme="minorHAnsi" w:cstheme="minorHAnsi"/>
          <w:bCs/>
        </w:rPr>
      </w:pPr>
    </w:p>
    <w:p w14:paraId="43DD83C3" w14:textId="77777777" w:rsidR="00D10196" w:rsidRPr="00A66742" w:rsidRDefault="00D10196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 xml:space="preserve">Microprocessore. </w:t>
      </w:r>
    </w:p>
    <w:p w14:paraId="2414B4B2" w14:textId="77777777" w:rsidR="004E2ADC" w:rsidRPr="00A66742" w:rsidRDefault="004E2ADC" w:rsidP="00A66742">
      <w:pPr>
        <w:tabs>
          <w:tab w:val="num" w:pos="720"/>
        </w:tabs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Controllore di comunicazione con display incluso, montato sulla porta dell’unità</w:t>
      </w:r>
      <w:r w:rsidR="00E0036A"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tre livelli di accesso: utente - assistenza - costruttore.</w:t>
      </w:r>
    </w:p>
    <w:p w14:paraId="4964D6DF" w14:textId="77777777" w:rsidR="00781D03" w:rsidRDefault="006C29AC" w:rsidP="00A66742">
      <w:pPr>
        <w:jc w:val="both"/>
        <w:rPr>
          <w:rFonts w:asciiTheme="minorHAnsi" w:hAnsiTheme="minorHAnsi" w:cstheme="minorHAnsi"/>
          <w:bCs/>
        </w:rPr>
      </w:pPr>
      <w:r w:rsidRPr="006C29AC">
        <w:rPr>
          <w:rFonts w:asciiTheme="minorHAnsi" w:hAnsiTheme="minorHAnsi" w:cstheme="minorHAnsi"/>
          <w:bCs/>
        </w:rPr>
        <w:t>Per la gestione automatica dell’unità, permette</w:t>
      </w:r>
      <w:r w:rsidR="007B718A" w:rsidRPr="007B718A">
        <w:rPr>
          <w:rFonts w:asciiTheme="minorHAnsi" w:hAnsiTheme="minorHAnsi" w:cstheme="minorHAnsi"/>
          <w:bCs/>
        </w:rPr>
        <w:t xml:space="preserve"> di visualizzarne in qualsiasi istante lo stato di funzionamento, di controllare la temperatura dell’acqua impostata e quella effettiva e, in caso di blocco parziale o totale dell’unità, di evidenziare quali sicurezze sono intervenute.</w:t>
      </w:r>
    </w:p>
    <w:p w14:paraId="3C940A6B" w14:textId="77777777" w:rsidR="00A66742" w:rsidRDefault="00A66742" w:rsidP="00A66742">
      <w:pPr>
        <w:jc w:val="both"/>
        <w:rPr>
          <w:rFonts w:asciiTheme="minorHAnsi" w:hAnsiTheme="minorHAnsi" w:cstheme="minorHAnsi"/>
          <w:bCs/>
        </w:rPr>
      </w:pPr>
    </w:p>
    <w:p w14:paraId="166089CF" w14:textId="77777777" w:rsidR="00781D03" w:rsidRPr="00A66742" w:rsidRDefault="00781D03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Logica di controllo del compressore Scroll Inverter.</w:t>
      </w:r>
    </w:p>
    <w:p w14:paraId="10938300" w14:textId="5A100143" w:rsidR="00781D03" w:rsidRPr="00A66742" w:rsidRDefault="00781D03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Regola mediante Inverter la potenza erogata dal compressore in funzione del carico termico dell’impianto, della pressione di condensazione e della temperatura dell’aria esterna. Il sistema di controllo, grazie alla tecnologia Inverter, monitora </w:t>
      </w:r>
      <w:r w:rsidR="00024A10" w:rsidRPr="00A66742">
        <w:rPr>
          <w:rFonts w:asciiTheme="minorHAnsi" w:hAnsiTheme="minorHAnsi" w:cstheme="minorHAnsi"/>
          <w:bCs/>
        </w:rPr>
        <w:t>e</w:t>
      </w:r>
      <w:r w:rsidRPr="00A66742">
        <w:rPr>
          <w:rFonts w:asciiTheme="minorHAnsi" w:hAnsiTheme="minorHAnsi" w:cstheme="minorHAnsi"/>
          <w:bCs/>
        </w:rPr>
        <w:t xml:space="preserve"> adatta repentinamente e continuamente la performance del compressore Inverter, del circolatore e dei ventilatori al fine di garantire le migliori condizione di funzionamento per l’unità. Grazie alla logica Inverter, sono in grado di funzionare anche con basso contenuto d’acqua nell’impianto, rendendo </w:t>
      </w:r>
      <w:r w:rsidR="00024A10" w:rsidRPr="00A66742">
        <w:rPr>
          <w:rFonts w:asciiTheme="minorHAnsi" w:hAnsiTheme="minorHAnsi" w:cstheme="minorHAnsi"/>
          <w:bCs/>
        </w:rPr>
        <w:t>così</w:t>
      </w:r>
      <w:r w:rsidRPr="00A66742">
        <w:rPr>
          <w:rFonts w:asciiTheme="minorHAnsi" w:hAnsiTheme="minorHAnsi" w:cstheme="minorHAnsi"/>
          <w:bCs/>
        </w:rPr>
        <w:t xml:space="preserve"> superfluo l’utilizzo del serbatoio inerziale.</w:t>
      </w:r>
      <w:r w:rsidR="004E2ADC" w:rsidRPr="00A66742">
        <w:rPr>
          <w:rFonts w:asciiTheme="minorHAnsi" w:hAnsiTheme="minorHAnsi" w:cstheme="minorHAnsi"/>
          <w:bCs/>
        </w:rPr>
        <w:t xml:space="preserve"> Esso si basa su:</w:t>
      </w:r>
    </w:p>
    <w:p w14:paraId="06153E57" w14:textId="0D1C7682" w:rsidR="004E2ADC" w:rsidRPr="00A66742" w:rsidRDefault="004E2ADC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Controllo della temperatura di mandata &amp; </w:t>
      </w:r>
      <w:proofErr w:type="spellStart"/>
      <w:r w:rsidRPr="00A66742">
        <w:rPr>
          <w:rFonts w:asciiTheme="minorHAnsi" w:hAnsiTheme="minorHAnsi" w:cstheme="minorHAnsi"/>
          <w:b/>
          <w:bCs/>
        </w:rPr>
        <w:t>compression</w:t>
      </w:r>
      <w:proofErr w:type="spellEnd"/>
      <w:r w:rsidRPr="00A66742">
        <w:rPr>
          <w:rFonts w:asciiTheme="minorHAnsi" w:hAnsiTheme="minorHAnsi" w:cstheme="minorHAnsi"/>
          <w:b/>
          <w:bCs/>
        </w:rPr>
        <w:t xml:space="preserve"> ratio control. </w:t>
      </w:r>
      <w:r w:rsidRPr="00A66742">
        <w:rPr>
          <w:rFonts w:asciiTheme="minorHAnsi" w:hAnsiTheme="minorHAnsi" w:cstheme="minorHAnsi"/>
          <w:bCs/>
        </w:rPr>
        <w:t xml:space="preserve">Il controllore elettronico monitora costantemente la temperatura di mandata del compressore ed il rapporto di compressione durante il suo funzionamento. </w:t>
      </w:r>
      <w:r w:rsidR="00CE6801" w:rsidRPr="00A66742">
        <w:rPr>
          <w:rFonts w:asciiTheme="minorHAnsi" w:hAnsiTheme="minorHAnsi" w:cstheme="minorHAnsi"/>
          <w:bCs/>
        </w:rPr>
        <w:t>Uno</w:t>
      </w:r>
      <w:r w:rsidRPr="00A66742">
        <w:rPr>
          <w:rFonts w:asciiTheme="minorHAnsi" w:hAnsiTheme="minorHAnsi" w:cstheme="minorHAnsi"/>
          <w:bCs/>
        </w:rPr>
        <w:t xml:space="preserve"> speciale algoritmo, basato su questi 2 valori, varia la velocità del compressore (</w:t>
      </w:r>
      <w:proofErr w:type="spellStart"/>
      <w:r w:rsidRPr="00A66742">
        <w:rPr>
          <w:rFonts w:asciiTheme="minorHAnsi" w:hAnsiTheme="minorHAnsi" w:cstheme="minorHAnsi"/>
          <w:bCs/>
        </w:rPr>
        <w:t>rpm</w:t>
      </w:r>
      <w:proofErr w:type="spellEnd"/>
      <w:r w:rsidRPr="00A66742">
        <w:rPr>
          <w:rFonts w:asciiTheme="minorHAnsi" w:hAnsiTheme="minorHAnsi" w:cstheme="minorHAnsi"/>
          <w:bCs/>
        </w:rPr>
        <w:t xml:space="preserve">) per </w:t>
      </w:r>
      <w:r w:rsidR="00024A10" w:rsidRPr="00A66742">
        <w:rPr>
          <w:rFonts w:asciiTheme="minorHAnsi" w:hAnsiTheme="minorHAnsi" w:cstheme="minorHAnsi"/>
          <w:bCs/>
        </w:rPr>
        <w:t>mantenere il</w:t>
      </w:r>
      <w:r w:rsidRPr="00A66742">
        <w:rPr>
          <w:rFonts w:asciiTheme="minorHAnsi" w:hAnsiTheme="minorHAnsi" w:cstheme="minorHAnsi"/>
          <w:bCs/>
        </w:rPr>
        <w:t xml:space="preserve"> funzionamento di quest’ultimo sempre all’interno del suo campo di lavoro (</w:t>
      </w:r>
      <w:proofErr w:type="spellStart"/>
      <w:r w:rsidRPr="00A66742">
        <w:rPr>
          <w:rFonts w:asciiTheme="minorHAnsi" w:hAnsiTheme="minorHAnsi" w:cstheme="minorHAnsi"/>
          <w:bCs/>
        </w:rPr>
        <w:t>envelope</w:t>
      </w:r>
      <w:proofErr w:type="spellEnd"/>
      <w:r w:rsidRPr="00A66742">
        <w:rPr>
          <w:rFonts w:asciiTheme="minorHAnsi" w:hAnsiTheme="minorHAnsi" w:cstheme="minorHAnsi"/>
          <w:bCs/>
        </w:rPr>
        <w:t xml:space="preserve">) – area di lavoro ottimale. Questo garantisce anche una grande affidabilità. </w:t>
      </w:r>
    </w:p>
    <w:p w14:paraId="780550F1" w14:textId="77777777" w:rsidR="004E2ADC" w:rsidRPr="00A66742" w:rsidRDefault="004E2ADC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Recuperatore olio integrato. </w:t>
      </w:r>
      <w:r w:rsidRPr="00A66742">
        <w:rPr>
          <w:rFonts w:asciiTheme="minorHAnsi" w:hAnsiTheme="minorHAnsi" w:cstheme="minorHAnsi"/>
          <w:bCs/>
        </w:rPr>
        <w:t>Assicura il corretto ritorno dell’olio per garantire la giusta lubrificazione dei compressori. Ad esempio: quando il compressore sta lavorando al di sotto del valore % di bassa velocità, per alcuni minuti il segnale di controllo è forzato al massimo al fine di garantire il corretto recupero dell’olio nel circuito.</w:t>
      </w:r>
    </w:p>
    <w:p w14:paraId="7EFF165F" w14:textId="77777777" w:rsidR="004E2ADC" w:rsidRPr="00A66742" w:rsidRDefault="004E2ADC" w:rsidP="00A66742">
      <w:pPr>
        <w:jc w:val="both"/>
        <w:rPr>
          <w:rFonts w:asciiTheme="minorHAnsi" w:hAnsiTheme="minorHAnsi" w:cstheme="minorHAnsi"/>
          <w:bCs/>
        </w:rPr>
      </w:pPr>
    </w:p>
    <w:p w14:paraId="1B0A3F36" w14:textId="77777777" w:rsidR="00900292" w:rsidRPr="00A66742" w:rsidRDefault="00900292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Alimentazione.</w:t>
      </w:r>
    </w:p>
    <w:p w14:paraId="7327C877" w14:textId="77777777" w:rsidR="00900292" w:rsidRPr="00A66742" w:rsidRDefault="00900292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A</w:t>
      </w:r>
      <w:r w:rsidR="00856246" w:rsidRPr="00A66742">
        <w:rPr>
          <w:rFonts w:asciiTheme="minorHAnsi" w:hAnsiTheme="minorHAnsi" w:cstheme="minorHAnsi"/>
          <w:bCs/>
        </w:rPr>
        <w:t xml:space="preserve">limentazione </w:t>
      </w:r>
      <w:r w:rsidR="00112FE0">
        <w:rPr>
          <w:rFonts w:asciiTheme="minorHAnsi" w:hAnsiTheme="minorHAnsi" w:cstheme="minorHAnsi"/>
          <w:bCs/>
        </w:rPr>
        <w:t>elettrica trifase 400/3+N/50</w:t>
      </w:r>
      <w:r w:rsidRPr="00A66742">
        <w:rPr>
          <w:rFonts w:asciiTheme="minorHAnsi" w:hAnsiTheme="minorHAnsi" w:cstheme="minorHAnsi"/>
          <w:bCs/>
        </w:rPr>
        <w:t>.</w:t>
      </w:r>
    </w:p>
    <w:p w14:paraId="584272DE" w14:textId="77777777" w:rsidR="00A8369C" w:rsidRPr="00A66742" w:rsidRDefault="00A8369C" w:rsidP="00A66742">
      <w:pPr>
        <w:pStyle w:val="CAPITOLO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083D8F62" w14:textId="77777777" w:rsidR="00E07B41" w:rsidRPr="00A66742" w:rsidRDefault="00E07B41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Campi operativi</w:t>
      </w:r>
      <w:r w:rsidR="009233B9" w:rsidRPr="00A66742">
        <w:rPr>
          <w:rFonts w:asciiTheme="minorHAnsi" w:hAnsiTheme="minorHAnsi" w:cstheme="minorHAnsi"/>
          <w:b/>
          <w:bCs/>
          <w:u w:val="single"/>
        </w:rPr>
        <w:t>.</w:t>
      </w:r>
    </w:p>
    <w:p w14:paraId="3CB2692F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raffreddamento con temperatura dell’aria esterna fino a -20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 e fino a +46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°C.</w:t>
      </w:r>
    </w:p>
    <w:p w14:paraId="237A0DF6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riscaldamento con temperatura dell’aria esterna fino a -15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 e fino a +35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°C.</w:t>
      </w:r>
    </w:p>
    <w:p w14:paraId="1C7660B3" w14:textId="77777777" w:rsidR="009233B9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La produzione di acqua calda fino a 55 °C è raggiungibile con tempera</w:t>
      </w:r>
      <w:r w:rsidR="007B718A">
        <w:rPr>
          <w:rFonts w:asciiTheme="minorHAnsi" w:hAnsiTheme="minorHAnsi" w:cstheme="minorHAnsi"/>
          <w:bCs/>
        </w:rPr>
        <w:t>tura dell’aria esterna fino a 3</w:t>
      </w:r>
      <w:r w:rsidRPr="00A66742">
        <w:rPr>
          <w:rFonts w:asciiTheme="minorHAnsi" w:hAnsiTheme="minorHAnsi" w:cstheme="minorHAnsi"/>
          <w:bCs/>
        </w:rPr>
        <w:t xml:space="preserve"> °C. Con temperatura dell’aria esterna a -15 °C si raggiunge una temper</w:t>
      </w:r>
      <w:r w:rsidR="007B718A">
        <w:rPr>
          <w:rFonts w:asciiTheme="minorHAnsi" w:hAnsiTheme="minorHAnsi" w:cstheme="minorHAnsi"/>
          <w:bCs/>
        </w:rPr>
        <w:t>atura dell’acqua calda fino a 42</w:t>
      </w:r>
      <w:r w:rsidRPr="00A66742">
        <w:rPr>
          <w:rFonts w:asciiTheme="minorHAnsi" w:hAnsiTheme="minorHAnsi" w:cstheme="minorHAnsi"/>
          <w:bCs/>
        </w:rPr>
        <w:t xml:space="preserve"> °C.</w:t>
      </w:r>
    </w:p>
    <w:p w14:paraId="3545281F" w14:textId="77777777" w:rsidR="00A66742" w:rsidRDefault="00A66742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920FAAA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13D1796" w14:textId="77777777" w:rsidR="002020B5" w:rsidRDefault="002020B5" w:rsidP="002020B5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CIRCUITO IDRAULICO</w:t>
      </w:r>
    </w:p>
    <w:p w14:paraId="5FBEA870" w14:textId="77777777" w:rsidR="002020B5" w:rsidRDefault="002020B5" w:rsidP="002020B5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3050AD73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221AE9AC" w14:textId="77777777" w:rsidR="002020B5" w:rsidRPr="00A66742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SINGOLA POMPA DI CIRCOLAZIONE</w:t>
      </w:r>
    </w:p>
    <w:p w14:paraId="7D833D9A" w14:textId="77777777" w:rsidR="002020B5" w:rsidRDefault="002020B5" w:rsidP="002020B5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pompa di circolazione; vaso d’espansione; valvola di sfiato aria manuale; scarico acqua; valvola di sicurezza; relè termico.</w:t>
      </w:r>
    </w:p>
    <w:p w14:paraId="2EDF4025" w14:textId="77777777" w:rsidR="002020B5" w:rsidRPr="00A66742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PSI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SINGOLA POMPA DI CIRCOLAZIONE INVERTER</w:t>
      </w:r>
    </w:p>
    <w:p w14:paraId="45ACA761" w14:textId="77777777" w:rsidR="002020B5" w:rsidRDefault="002020B5" w:rsidP="002020B5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>Opzione fornita montata in fabbrica</w:t>
      </w:r>
      <w:r>
        <w:rPr>
          <w:rFonts w:asciiTheme="minorHAnsi" w:hAnsiTheme="minorHAnsi" w:cstheme="minorHAnsi"/>
          <w:bCs/>
        </w:rPr>
        <w:t>.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pompa di circolazione Inverter; vaso d’espansione; valvola di sfiato aria manuale; scarico acqua; valvola di sicurezza; relè termico.</w:t>
      </w:r>
    </w:p>
    <w:p w14:paraId="0B9E0936" w14:textId="77777777" w:rsidR="002020B5" w:rsidRPr="00A66742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PD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DOPPIA POMPA DI CIRCOLAZIONE</w:t>
      </w:r>
    </w:p>
    <w:p w14:paraId="48D40F58" w14:textId="77777777" w:rsidR="002020B5" w:rsidRDefault="002020B5" w:rsidP="002020B5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B26F29">
        <w:rPr>
          <w:rFonts w:asciiTheme="minorHAnsi" w:hAnsiTheme="minorHAnsi" w:cstheme="minorHAnsi"/>
          <w:bCs/>
        </w:rPr>
        <w:t>Ad ogni richiesta di accensione, viene attivata per prima la pompa con meno ore di funzionamento.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doppia pompa di circolazione; vaso d’espansione; valvola di sfiato aria manuale; scarico acqua; valvola di sicurezza; valvole di ritegno; relè termici.</w:t>
      </w:r>
    </w:p>
    <w:p w14:paraId="0A5D7BB0" w14:textId="77777777" w:rsidR="002020B5" w:rsidRPr="00A66742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PDI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DOPPIA POMPA DI CIRCOLAZIONE INVERTER</w:t>
      </w:r>
    </w:p>
    <w:p w14:paraId="3F5EC4D0" w14:textId="77777777" w:rsidR="002020B5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B26F29">
        <w:rPr>
          <w:rFonts w:asciiTheme="minorHAnsi" w:hAnsiTheme="minorHAnsi" w:cstheme="minorHAnsi"/>
          <w:bCs/>
        </w:rPr>
        <w:t xml:space="preserve">Ad ogni richiesta di accensione, viene attivata per prima la pompa con meno ore di funzionamento. </w:t>
      </w:r>
      <w:r>
        <w:rPr>
          <w:rFonts w:asciiTheme="minorHAnsi" w:hAnsiTheme="minorHAnsi" w:cstheme="minorHAnsi"/>
          <w:bCs/>
        </w:rPr>
        <w:t>Il circuito idraulico i</w:t>
      </w:r>
      <w:r w:rsidRPr="00B26F29">
        <w:rPr>
          <w:rFonts w:asciiTheme="minorHAnsi" w:hAnsiTheme="minorHAnsi" w:cstheme="minorHAnsi"/>
          <w:bCs/>
        </w:rPr>
        <w:t>nclude</w:t>
      </w:r>
      <w:r>
        <w:rPr>
          <w:rFonts w:asciiTheme="minorHAnsi" w:hAnsiTheme="minorHAnsi" w:cstheme="minorHAnsi"/>
          <w:bCs/>
        </w:rPr>
        <w:t xml:space="preserve">: </w:t>
      </w:r>
      <w:r w:rsidRPr="00B26F29">
        <w:rPr>
          <w:rFonts w:asciiTheme="minorHAnsi" w:hAnsiTheme="minorHAnsi" w:cstheme="minorHAnsi"/>
          <w:bCs/>
        </w:rPr>
        <w:t>evaporatore; sonda di lavoro; sonda antigelo; pressostato differenziale acqua; doppia pompa di circolazione Inverter; vaso d’espansione; valvola di sfiato aria manuale; scarico acqua; valvola di sicurezza; valvole di ritegno; relè termici.</w:t>
      </w:r>
    </w:p>
    <w:p w14:paraId="31B12A0B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74A6B099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9D1DE29" w14:textId="77777777" w:rsidR="002020B5" w:rsidRPr="00F22C49" w:rsidRDefault="002020B5" w:rsidP="002020B5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RECUPERATORI DI CALORE</w:t>
      </w:r>
    </w:p>
    <w:p w14:paraId="4344990B" w14:textId="77777777" w:rsidR="002020B5" w:rsidRDefault="002020B5" w:rsidP="002020B5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39B02625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5B4298A" w14:textId="77777777" w:rsidR="002020B5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DESURRISCALDATORE</w:t>
      </w:r>
    </w:p>
    <w:p w14:paraId="5BAA73A4" w14:textId="46A0B283" w:rsidR="00EE7B93" w:rsidRPr="004B614E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>di desurriscal</w:t>
      </w:r>
      <w:r w:rsidR="00024A10">
        <w:rPr>
          <w:rFonts w:asciiTheme="minorHAnsi" w:hAnsiTheme="minorHAnsi" w:cstheme="minorHAnsi"/>
          <w:bCs/>
        </w:rPr>
        <w:t>dam</w:t>
      </w:r>
      <w:r>
        <w:rPr>
          <w:rFonts w:asciiTheme="minorHAnsi" w:hAnsiTheme="minorHAnsi" w:cstheme="minorHAnsi"/>
          <w:bCs/>
        </w:rPr>
        <w:t xml:space="preserve">ento 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</w:t>
      </w:r>
      <w:r w:rsidR="00024A10">
        <w:rPr>
          <w:rFonts w:asciiTheme="minorHAnsi" w:hAnsiTheme="minorHAnsi" w:cstheme="minorHAnsi"/>
          <w:bCs/>
        </w:rPr>
        <w:t xml:space="preserve">può raggiungere </w:t>
      </w:r>
      <w:r>
        <w:rPr>
          <w:rFonts w:asciiTheme="minorHAnsi" w:hAnsiTheme="minorHAnsi" w:cstheme="minorHAnsi"/>
          <w:bCs/>
        </w:rPr>
        <w:t>valori</w:t>
      </w:r>
      <w:r w:rsidRPr="00481C22">
        <w:rPr>
          <w:rFonts w:asciiTheme="minorHAnsi" w:hAnsiTheme="minorHAnsi" w:cstheme="minorHAnsi"/>
          <w:bCs/>
        </w:rPr>
        <w:t xml:space="preserve"> fino al 20</w:t>
      </w:r>
      <w:r w:rsidR="00024A10">
        <w:rPr>
          <w:rFonts w:asciiTheme="minorHAnsi" w:hAnsiTheme="minorHAnsi" w:cstheme="minorHAnsi"/>
          <w:bCs/>
        </w:rPr>
        <w:t>/25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="00024A10">
        <w:rPr>
          <w:rFonts w:asciiTheme="minorHAnsi" w:hAnsiTheme="minorHAnsi" w:cstheme="minorHAnsi"/>
          <w:bCs/>
        </w:rPr>
        <w:t xml:space="preserve"> e delle condizioni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non è gestito</w:t>
      </w:r>
      <w:r>
        <w:rPr>
          <w:rFonts w:asciiTheme="minorHAnsi" w:hAnsiTheme="minorHAnsi" w:cstheme="minorHAnsi"/>
          <w:bCs/>
        </w:rPr>
        <w:t xml:space="preserve"> elettronicamente dal controllore</w:t>
      </w:r>
      <w:r w:rsidRPr="00481C22">
        <w:rPr>
          <w:rFonts w:asciiTheme="minorHAnsi" w:hAnsiTheme="minorHAnsi" w:cstheme="minorHAnsi"/>
          <w:bCs/>
        </w:rPr>
        <w:t xml:space="preserve"> ma deve essere controllato in modo indipendente.</w:t>
      </w:r>
      <w:r>
        <w:rPr>
          <w:rFonts w:asciiTheme="minorHAnsi" w:hAnsiTheme="minorHAnsi" w:cstheme="minorHAnsi"/>
          <w:bCs/>
        </w:rPr>
        <w:t xml:space="preserve"> </w:t>
      </w:r>
    </w:p>
    <w:p w14:paraId="3523329F" w14:textId="77777777" w:rsidR="00EE7B93" w:rsidRDefault="00EE7B93" w:rsidP="00EE7B93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RT</w:t>
      </w:r>
      <w:r w:rsidRPr="00A66742">
        <w:rPr>
          <w:rFonts w:asciiTheme="minorHAnsi" w:hAnsiTheme="minorHAnsi" w:cstheme="minorHAnsi"/>
          <w:b/>
          <w:bCs/>
        </w:rPr>
        <w:t xml:space="preserve"> –</w:t>
      </w:r>
      <w:r>
        <w:rPr>
          <w:rFonts w:asciiTheme="minorHAnsi" w:hAnsiTheme="minorHAnsi" w:cstheme="minorHAnsi"/>
          <w:b/>
          <w:bCs/>
        </w:rPr>
        <w:t xml:space="preserve"> RECUPERATORE DI CALORE TOTALE</w:t>
      </w:r>
    </w:p>
    <w:p w14:paraId="2259C1A6" w14:textId="00674991" w:rsidR="00EE7B93" w:rsidRPr="004B614E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 xml:space="preserve">di </w:t>
      </w:r>
      <w:r w:rsidR="00024A10">
        <w:rPr>
          <w:rFonts w:asciiTheme="minorHAnsi" w:hAnsiTheme="minorHAnsi" w:cstheme="minorHAnsi"/>
          <w:bCs/>
        </w:rPr>
        <w:t xml:space="preserve">desurriscaldamento </w:t>
      </w:r>
      <w:r>
        <w:rPr>
          <w:rFonts w:asciiTheme="minorHAnsi" w:hAnsiTheme="minorHAnsi" w:cstheme="minorHAnsi"/>
          <w:bCs/>
        </w:rPr>
        <w:t xml:space="preserve">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</w:t>
      </w:r>
      <w:r w:rsidR="00024A10">
        <w:rPr>
          <w:rFonts w:asciiTheme="minorHAnsi" w:hAnsiTheme="minorHAnsi" w:cstheme="minorHAnsi"/>
          <w:bCs/>
        </w:rPr>
        <w:t>può raggiungere</w:t>
      </w:r>
      <w:r>
        <w:rPr>
          <w:rFonts w:asciiTheme="minorHAnsi" w:hAnsiTheme="minorHAnsi" w:cstheme="minorHAnsi"/>
          <w:bCs/>
        </w:rPr>
        <w:t xml:space="preserve"> valori</w:t>
      </w:r>
      <w:r w:rsidRPr="00481C22">
        <w:rPr>
          <w:rFonts w:asciiTheme="minorHAnsi" w:hAnsiTheme="minorHAnsi" w:cstheme="minorHAnsi"/>
          <w:bCs/>
        </w:rPr>
        <w:t xml:space="preserve"> fino al </w:t>
      </w:r>
      <w:r w:rsidR="00024A10">
        <w:rPr>
          <w:rFonts w:asciiTheme="minorHAnsi" w:hAnsiTheme="minorHAnsi" w:cstheme="minorHAnsi"/>
          <w:bCs/>
        </w:rPr>
        <w:t>85/100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="00024A10">
        <w:rPr>
          <w:rFonts w:asciiTheme="minorHAnsi" w:hAnsiTheme="minorHAnsi" w:cstheme="minorHAnsi"/>
          <w:bCs/>
        </w:rPr>
        <w:t xml:space="preserve"> e delle condizioni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è gestito</w:t>
      </w:r>
      <w:r>
        <w:rPr>
          <w:rFonts w:asciiTheme="minorHAnsi" w:hAnsiTheme="minorHAnsi" w:cstheme="minorHAnsi"/>
          <w:bCs/>
        </w:rPr>
        <w:t xml:space="preserve"> elettronicamente dal controllore.</w:t>
      </w:r>
      <w:r w:rsidRPr="00481C22">
        <w:rPr>
          <w:rFonts w:asciiTheme="minorHAnsi" w:hAnsiTheme="minorHAnsi" w:cstheme="minorHAnsi"/>
          <w:bCs/>
        </w:rPr>
        <w:t xml:space="preserve"> </w:t>
      </w:r>
    </w:p>
    <w:p w14:paraId="6866C682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9DA54D3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0BC2FDA" w14:textId="77777777" w:rsidR="004E2ADC" w:rsidRPr="00F22C49" w:rsidRDefault="004E2ADC" w:rsidP="00A66742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</w:t>
      </w:r>
      <w:r w:rsidR="00A66742" w:rsidRPr="00F22C49">
        <w:rPr>
          <w:rFonts w:asciiTheme="minorHAnsi" w:hAnsiTheme="minorHAnsi" w:cstheme="minorHAnsi"/>
          <w:b/>
          <w:bCs/>
          <w:sz w:val="28"/>
          <w:u w:val="single"/>
        </w:rPr>
        <w:t xml:space="preserve"> AGGIUNTIVE</w:t>
      </w:r>
      <w:r w:rsidR="002020B5">
        <w:rPr>
          <w:rFonts w:asciiTheme="minorHAnsi" w:hAnsiTheme="minorHAnsi" w:cstheme="minorHAnsi"/>
          <w:b/>
          <w:bCs/>
          <w:sz w:val="28"/>
          <w:u w:val="single"/>
        </w:rPr>
        <w:t xml:space="preserve"> – ACCESSORI</w:t>
      </w:r>
    </w:p>
    <w:p w14:paraId="4E8472DF" w14:textId="77777777" w:rsidR="004E2ADC" w:rsidRDefault="004E2ADC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4A37A316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Cs/>
        </w:rPr>
      </w:pPr>
    </w:p>
    <w:p w14:paraId="537872A2" w14:textId="77777777" w:rsidR="007B718A" w:rsidRDefault="007B718A" w:rsidP="004B61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INTERRUTTORI MAGNETOTERMICI</w:t>
      </w:r>
    </w:p>
    <w:p w14:paraId="4ED2A36B" w14:textId="77777777" w:rsid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 w:rsidRPr="007B718A">
        <w:rPr>
          <w:rFonts w:asciiTheme="minorHAnsi" w:hAnsiTheme="minorHAnsi" w:cstheme="minorHAnsi"/>
          <w:bCs/>
        </w:rPr>
        <w:t>In alternativa a fusibili e relè termici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Il dispositivo è composto da una parte magnetica e da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una parte termica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Assicura un’</w:t>
      </w:r>
      <w:r>
        <w:rPr>
          <w:rFonts w:asciiTheme="minorHAnsi" w:hAnsiTheme="minorHAnsi" w:cstheme="minorHAnsi"/>
          <w:bCs/>
        </w:rPr>
        <w:t>efficace protezione nel caso di c</w:t>
      </w:r>
      <w:r w:rsidRPr="007B718A">
        <w:rPr>
          <w:rFonts w:asciiTheme="minorHAnsi" w:hAnsiTheme="minorHAnsi" w:cstheme="minorHAnsi"/>
          <w:bCs/>
        </w:rPr>
        <w:t>ortocircuiti (interviene la parte magnetica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 e s</w:t>
      </w:r>
      <w:r w:rsidRPr="007B718A">
        <w:rPr>
          <w:rFonts w:asciiTheme="minorHAnsi" w:hAnsiTheme="minorHAnsi" w:cstheme="minorHAnsi"/>
          <w:bCs/>
        </w:rPr>
        <w:t>ovraccarichi (interviene la parte termica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. </w:t>
      </w:r>
    </w:p>
    <w:p w14:paraId="01D40F4D" w14:textId="77777777" w:rsidR="007475AE" w:rsidRDefault="007475AE" w:rsidP="007475A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SILENZIAMENTO UNITÀ</w:t>
      </w:r>
    </w:p>
    <w:p w14:paraId="3F5B9EC4" w14:textId="5615B955" w:rsidR="007475AE" w:rsidRDefault="007475AE" w:rsidP="007475AE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Isolamento acustico compressori</w:t>
      </w:r>
      <w:r w:rsidRPr="009D058F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v</w:t>
      </w:r>
      <w:r w:rsidRPr="009D058F">
        <w:rPr>
          <w:rFonts w:asciiTheme="minorHAnsi" w:hAnsiTheme="minorHAnsi" w:cstheme="minorHAnsi"/>
          <w:bCs/>
        </w:rPr>
        <w:t xml:space="preserve">iene applicata una “cuffia” sui </w:t>
      </w:r>
      <w:r>
        <w:rPr>
          <w:rFonts w:asciiTheme="minorHAnsi" w:hAnsiTheme="minorHAnsi" w:cstheme="minorHAnsi"/>
          <w:bCs/>
        </w:rPr>
        <w:t>c</w:t>
      </w:r>
      <w:r w:rsidRPr="009D058F">
        <w:rPr>
          <w:rFonts w:asciiTheme="minorHAnsi" w:hAnsiTheme="minorHAnsi" w:cstheme="minorHAnsi"/>
          <w:bCs/>
        </w:rPr>
        <w:t>ompressori composta da materiale</w:t>
      </w:r>
      <w:r>
        <w:rPr>
          <w:rFonts w:asciiTheme="minorHAnsi" w:hAnsiTheme="minorHAnsi" w:cstheme="minorHAnsi"/>
          <w:bCs/>
        </w:rPr>
        <w:t xml:space="preserve"> </w:t>
      </w:r>
      <w:r w:rsidRPr="009D058F">
        <w:rPr>
          <w:rFonts w:asciiTheme="minorHAnsi" w:hAnsiTheme="minorHAnsi" w:cstheme="minorHAnsi"/>
          <w:bCs/>
        </w:rPr>
        <w:t xml:space="preserve">fonoassorbente. Esternamente è presente uno strato in plastica </w:t>
      </w:r>
      <w:r w:rsidR="003902E3" w:rsidRPr="009D058F">
        <w:rPr>
          <w:rFonts w:asciiTheme="minorHAnsi" w:hAnsiTheme="minorHAnsi" w:cstheme="minorHAnsi"/>
          <w:bCs/>
        </w:rPr>
        <w:t>che</w:t>
      </w:r>
      <w:r w:rsidR="003902E3">
        <w:rPr>
          <w:rFonts w:asciiTheme="minorHAnsi" w:hAnsiTheme="minorHAnsi" w:cstheme="minorHAnsi"/>
          <w:bCs/>
        </w:rPr>
        <w:t xml:space="preserve"> protegge</w:t>
      </w:r>
      <w:r w:rsidRPr="009D058F">
        <w:rPr>
          <w:rFonts w:asciiTheme="minorHAnsi" w:hAnsiTheme="minorHAnsi" w:cstheme="minorHAnsi"/>
          <w:bCs/>
        </w:rPr>
        <w:t xml:space="preserve"> ulteriormente I compressori da impatti, graffi e pioggia.</w:t>
      </w:r>
      <w:r>
        <w:rPr>
          <w:rFonts w:asciiTheme="minorHAnsi" w:hAnsiTheme="minorHAnsi" w:cstheme="minorHAnsi"/>
          <w:bCs/>
        </w:rPr>
        <w:t xml:space="preserve"> Riduzione rumorosità pari a 2-</w:t>
      </w:r>
      <w:r w:rsidRPr="009D058F">
        <w:rPr>
          <w:rFonts w:asciiTheme="minorHAnsi" w:hAnsiTheme="minorHAnsi" w:cstheme="minorHAnsi"/>
          <w:bCs/>
        </w:rPr>
        <w:t>3 dB(A)</w:t>
      </w:r>
      <w:r>
        <w:rPr>
          <w:rFonts w:asciiTheme="minorHAnsi" w:hAnsiTheme="minorHAnsi" w:cstheme="minorHAnsi"/>
          <w:bCs/>
        </w:rPr>
        <w:t>.</w:t>
      </w:r>
    </w:p>
    <w:p w14:paraId="38E69BF9" w14:textId="77777777" w:rsidR="00E05BFB" w:rsidRDefault="00E05BFB" w:rsidP="004B614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IN MANDATA</w:t>
      </w:r>
    </w:p>
    <w:p w14:paraId="01FA76FA" w14:textId="77777777" w:rsidR="00EE7B93" w:rsidRPr="00E05BFB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</w:t>
      </w:r>
      <w:r>
        <w:rPr>
          <w:rFonts w:asciiTheme="minorHAnsi" w:hAnsiTheme="minorHAnsi" w:cstheme="minorHAnsi"/>
          <w:bCs/>
        </w:rPr>
        <w:t xml:space="preserve"> posto sul circuito frigorifero,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</w:t>
      </w:r>
      <w:r w:rsidRPr="00E05BFB">
        <w:rPr>
          <w:rFonts w:asciiTheme="minorHAnsi" w:hAnsiTheme="minorHAnsi" w:cstheme="minorHAnsi"/>
          <w:bCs/>
        </w:rPr>
        <w:t>osizionato tra i compressori e la batteria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condensante.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Permette la chiusura del circuito per una semplice manutenzione del circuito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frigorifero</w:t>
      </w:r>
      <w:r>
        <w:rPr>
          <w:rFonts w:asciiTheme="minorHAnsi" w:hAnsiTheme="minorHAnsi" w:cstheme="minorHAnsi"/>
          <w:bCs/>
        </w:rPr>
        <w:t>. S</w:t>
      </w:r>
      <w:r w:rsidRPr="00E05BFB">
        <w:rPr>
          <w:rFonts w:asciiTheme="minorHAnsi" w:hAnsiTheme="minorHAnsi" w:cstheme="minorHAnsi"/>
          <w:bCs/>
        </w:rPr>
        <w:t>emplifica la manuten</w:t>
      </w:r>
      <w:r>
        <w:rPr>
          <w:rFonts w:asciiTheme="minorHAnsi" w:hAnsiTheme="minorHAnsi" w:cstheme="minorHAnsi"/>
          <w:bCs/>
        </w:rPr>
        <w:t>zione sul circuito frigorifero ed e</w:t>
      </w:r>
      <w:r w:rsidRPr="00E05BFB">
        <w:rPr>
          <w:rFonts w:asciiTheme="minorHAnsi" w:hAnsiTheme="minorHAnsi" w:cstheme="minorHAnsi"/>
          <w:bCs/>
        </w:rPr>
        <w:t>vita l’inversione del flusso di refrigerante durante la fermata dell’unità</w:t>
      </w:r>
      <w:r>
        <w:rPr>
          <w:rFonts w:asciiTheme="minorHAnsi" w:hAnsiTheme="minorHAnsi" w:cstheme="minorHAnsi"/>
          <w:bCs/>
        </w:rPr>
        <w:t>.</w:t>
      </w:r>
    </w:p>
    <w:p w14:paraId="00B30E4B" w14:textId="77777777" w:rsidR="00E05BFB" w:rsidRPr="00E05BFB" w:rsidRDefault="00E05BFB" w:rsidP="00E05BFB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LINEA LIQUIDO</w:t>
      </w:r>
    </w:p>
    <w:p w14:paraId="703812EF" w14:textId="77777777" w:rsid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 posto sul circuito frigorifero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posizionato prima del filtro.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 xml:space="preserve">Permette la chiusura del circuito per una semplice manutenzione del </w:t>
      </w:r>
      <w:r w:rsidRPr="001B3264">
        <w:rPr>
          <w:rFonts w:asciiTheme="minorHAnsi" w:hAnsiTheme="minorHAnsi" w:cstheme="minorHAnsi"/>
          <w:bCs/>
        </w:rPr>
        <w:t xml:space="preserve">circuito frigorifero. </w:t>
      </w:r>
    </w:p>
    <w:p w14:paraId="323B5ACC" w14:textId="77777777" w:rsidR="004B614E" w:rsidRDefault="004B614E" w:rsidP="004B61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BT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DISPOSITIVO PER FUNZIONAMENTO CON BASSA TEMPERATURA DELL’ACQUA</w:t>
      </w:r>
    </w:p>
    <w:p w14:paraId="2A171436" w14:textId="77777777" w:rsidR="004B614E" w:rsidRDefault="002E73B6" w:rsidP="004B614E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 w:rsidR="003A495E">
        <w:rPr>
          <w:rFonts w:asciiTheme="minorHAnsi" w:hAnsiTheme="minorHAnsi" w:cstheme="minorHAnsi"/>
          <w:bCs/>
        </w:rPr>
        <w:t>P</w:t>
      </w:r>
      <w:r w:rsidR="003A495E" w:rsidRPr="003A495E">
        <w:rPr>
          <w:rFonts w:asciiTheme="minorHAnsi" w:hAnsiTheme="minorHAnsi" w:cstheme="minorHAnsi"/>
          <w:bCs/>
        </w:rPr>
        <w:t>er funzionamento con temperatura dell’acqua al di sotto di +5</w:t>
      </w:r>
      <w:r>
        <w:rPr>
          <w:rFonts w:asciiTheme="minorHAnsi" w:hAnsiTheme="minorHAnsi" w:cstheme="minorHAnsi"/>
          <w:bCs/>
        </w:rPr>
        <w:t xml:space="preserve"> </w:t>
      </w:r>
      <w:r w:rsidR="003A495E" w:rsidRPr="003A495E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 xml:space="preserve">. </w:t>
      </w:r>
      <w:r w:rsidR="0021471A">
        <w:rPr>
          <w:rFonts w:asciiTheme="minorHAnsi" w:hAnsiTheme="minorHAnsi" w:cstheme="minorHAnsi"/>
          <w:bCs/>
        </w:rPr>
        <w:t>L’u</w:t>
      </w:r>
      <w:r w:rsidR="004B614E" w:rsidRPr="004B614E">
        <w:rPr>
          <w:rFonts w:asciiTheme="minorHAnsi" w:hAnsiTheme="minorHAnsi" w:cstheme="minorHAnsi"/>
          <w:bCs/>
        </w:rPr>
        <w:t>nità è specificatamente progettata per funzionare ottimamente con bassa temperatura dell’acqua:</w:t>
      </w:r>
      <w:r>
        <w:rPr>
          <w:rFonts w:asciiTheme="minorHAnsi" w:hAnsiTheme="minorHAnsi" w:cstheme="minorHAnsi"/>
          <w:bCs/>
        </w:rPr>
        <w:t xml:space="preserve"> </w:t>
      </w:r>
      <w:r w:rsidR="00EE7B93">
        <w:rPr>
          <w:rFonts w:asciiTheme="minorHAnsi" w:hAnsiTheme="minorHAnsi" w:cstheme="minorHAnsi"/>
          <w:bCs/>
        </w:rPr>
        <w:t>da +5°C fino a -8°C.</w:t>
      </w:r>
    </w:p>
    <w:p w14:paraId="526F15C3" w14:textId="77777777" w:rsidR="008442B8" w:rsidRDefault="008442B8" w:rsidP="004B61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</w:t>
      </w:r>
    </w:p>
    <w:p w14:paraId="0AA2B1E2" w14:textId="77777777" w:rsid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 Controllo a temperatura di condensazione costante, miglior efficienza ai carichi parziali e massima silenziosità.</w:t>
      </w:r>
    </w:p>
    <w:p w14:paraId="1E8EEEFD" w14:textId="77777777" w:rsidR="008442B8" w:rsidRDefault="008442B8" w:rsidP="004B61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ECH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 AD ALTA PREVALENZA</w:t>
      </w:r>
    </w:p>
    <w:p w14:paraId="6C73291D" w14:textId="77777777" w:rsid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 w:rsidRPr="00350B40"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Ventilatori con speciale diffusore maggiorato per una maggi</w:t>
      </w:r>
      <w:r>
        <w:rPr>
          <w:rFonts w:asciiTheme="minorHAnsi" w:hAnsiTheme="minorHAnsi" w:cstheme="minorHAnsi"/>
          <w:bCs/>
        </w:rPr>
        <w:t xml:space="preserve">ore efficienza e una prevalenza </w:t>
      </w:r>
      <w:r w:rsidRPr="0016092C">
        <w:rPr>
          <w:rFonts w:asciiTheme="minorHAnsi" w:hAnsiTheme="minorHAnsi" w:cstheme="minorHAnsi"/>
          <w:bCs/>
        </w:rPr>
        <w:t>utile più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elevata.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 xml:space="preserve">è sempre incluso. </w:t>
      </w:r>
      <w:r w:rsidRPr="0016092C">
        <w:rPr>
          <w:rFonts w:asciiTheme="minorHAnsi" w:hAnsiTheme="minorHAnsi" w:cstheme="minorHAnsi"/>
          <w:bCs/>
        </w:rPr>
        <w:t xml:space="preserve">Il diffusore maggiorato incrementa significativamente l’efficienza e la aumenta la prevalenza utile fino a 60÷110 </w:t>
      </w:r>
      <w:proofErr w:type="spellStart"/>
      <w:r w:rsidRPr="0016092C">
        <w:rPr>
          <w:rFonts w:asciiTheme="minorHAnsi" w:hAnsiTheme="minorHAnsi" w:cstheme="minorHAnsi"/>
          <w:bCs/>
        </w:rPr>
        <w:t>Pa</w:t>
      </w:r>
      <w:proofErr w:type="spellEnd"/>
      <w:r w:rsidRPr="0016092C">
        <w:rPr>
          <w:rFonts w:asciiTheme="minorHAnsi" w:hAnsiTheme="minorHAnsi" w:cstheme="minorHAnsi"/>
          <w:bCs/>
        </w:rPr>
        <w:t>, così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come comporta una notevole riduzione della rumorosità dell’unità.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Controllo a temperatura di condensazione costante, miglior efficienza ai carichi parziali e massima silenziosità.</w:t>
      </w:r>
    </w:p>
    <w:p w14:paraId="18FD2923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TX – BATTERIA CON ALETTE PREVERNICIATE</w:t>
      </w:r>
    </w:p>
    <w:p w14:paraId="431FD0E6" w14:textId="77777777" w:rsidR="00EE7B93" w:rsidRPr="00A66742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Protezione aggiuntiva contro la corrosione applicata sulle batterie di condensazione Cu/Al da usare dove le condizioni ambientali risultano essere aggressive. Consiste in un singolo strato di poliuretano applicato sulle alette della batteria con metodologia spray. Il telaio e i componenti ne sono esclusi. Prestazioni anti-corrosione: 1.000 ore con nebbia salina naturale (ASTM B117) / 2.000 ore con nebbia salina acetica (ASTM B287)</w:t>
      </w:r>
      <w:r>
        <w:rPr>
          <w:rFonts w:asciiTheme="minorHAnsi" w:hAnsiTheme="minorHAnsi" w:cstheme="minorHAnsi"/>
          <w:bCs/>
        </w:rPr>
        <w:t>.</w:t>
      </w:r>
    </w:p>
    <w:p w14:paraId="1A436687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FE – RESISTENZA ANTIGELO EVAPORATORE</w:t>
      </w:r>
    </w:p>
    <w:p w14:paraId="26C109B5" w14:textId="77777777" w:rsidR="00EE7B93" w:rsidRPr="00A66742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Resistenza elettrica posta sull’evaporatore </w:t>
      </w:r>
      <w:r>
        <w:rPr>
          <w:rFonts w:asciiTheme="minorHAnsi" w:hAnsiTheme="minorHAnsi" w:cstheme="minorHAnsi"/>
          <w:bCs/>
        </w:rPr>
        <w:t>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Consiste in</w:t>
      </w:r>
      <w:r w:rsidRPr="00A66742">
        <w:rPr>
          <w:rFonts w:asciiTheme="minorHAnsi" w:hAnsiTheme="minorHAnsi" w:cstheme="minorHAnsi"/>
          <w:bCs/>
        </w:rPr>
        <w:t xml:space="preserve"> una striscia adesiva applicata esternamente sul lato dell’evaporatore (fissata tra l’evaporatore e l’isolamento). Un sensore posizionato sull’uscita dell’evaporatore misura la temperatura dell’acqua e il controllore elettronico dell’unità attiva/disattiva la resistenza quando la temperatura raggiunge i livelli preimpostati. </w:t>
      </w:r>
    </w:p>
    <w:p w14:paraId="569E353A" w14:textId="77777777" w:rsidR="00EE7B93" w:rsidRPr="00A66742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N.B.</w:t>
      </w:r>
      <w:r>
        <w:rPr>
          <w:rFonts w:asciiTheme="minorHAnsi" w:hAnsiTheme="minorHAnsi" w:cstheme="minorHAnsi"/>
          <w:bCs/>
        </w:rPr>
        <w:t>:</w:t>
      </w:r>
      <w:r w:rsidRPr="00A66742">
        <w:rPr>
          <w:rFonts w:asciiTheme="minorHAnsi" w:hAnsiTheme="minorHAnsi" w:cstheme="minorHAnsi"/>
          <w:bCs/>
        </w:rPr>
        <w:t xml:space="preserve"> La resistenza antigelo </w:t>
      </w:r>
      <w:r>
        <w:rPr>
          <w:rFonts w:asciiTheme="minorHAnsi" w:hAnsiTheme="minorHAnsi" w:cstheme="minorHAnsi"/>
          <w:bCs/>
        </w:rPr>
        <w:t>è inclusa in tutti i modelli a pompa di c</w:t>
      </w:r>
      <w:r w:rsidRPr="00A66742">
        <w:rPr>
          <w:rFonts w:asciiTheme="minorHAnsi" w:hAnsiTheme="minorHAnsi" w:cstheme="minorHAnsi"/>
          <w:bCs/>
        </w:rPr>
        <w:t xml:space="preserve">alore </w:t>
      </w:r>
      <w:r>
        <w:rPr>
          <w:rFonts w:asciiTheme="minorHAnsi" w:hAnsiTheme="minorHAnsi" w:cstheme="minorHAnsi"/>
          <w:bCs/>
        </w:rPr>
        <w:t>r</w:t>
      </w:r>
      <w:r w:rsidRPr="00A66742">
        <w:rPr>
          <w:rFonts w:asciiTheme="minorHAnsi" w:hAnsiTheme="minorHAnsi" w:cstheme="minorHAnsi"/>
          <w:bCs/>
        </w:rPr>
        <w:t>eversibile.</w:t>
      </w:r>
    </w:p>
    <w:p w14:paraId="0E6CCF0F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 – PROTOCOLLO MODBUS RTU, INTERFACCIA SERIALE RS485</w:t>
      </w:r>
    </w:p>
    <w:p w14:paraId="7F5035E2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La supervisione dell’unità può esser facilmente sviluppata tramite dispositivi proprietari o attraverso l’integrazione in sistemi terzi secondo il protocollo</w:t>
      </w:r>
      <w:r w:rsidRPr="00B26F2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Modbus RTU sull’interfaccia seriale RS485.</w:t>
      </w:r>
    </w:p>
    <w:p w14:paraId="43300B39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</w:t>
      </w:r>
      <w:r>
        <w:rPr>
          <w:rFonts w:asciiTheme="minorHAnsi" w:hAnsiTheme="minorHAnsi" w:cstheme="minorHAnsi"/>
          <w:b/>
          <w:bCs/>
        </w:rPr>
        <w:t>B</w:t>
      </w:r>
      <w:r w:rsidRPr="00A66742">
        <w:rPr>
          <w:rFonts w:asciiTheme="minorHAnsi" w:hAnsiTheme="minorHAnsi" w:cstheme="minorHAnsi"/>
          <w:b/>
          <w:bCs/>
        </w:rPr>
        <w:t xml:space="preserve"> – PROTOCOLLO </w:t>
      </w:r>
      <w:r>
        <w:rPr>
          <w:rFonts w:asciiTheme="minorHAnsi" w:hAnsiTheme="minorHAnsi" w:cstheme="minorHAnsi"/>
          <w:b/>
          <w:bCs/>
        </w:rPr>
        <w:t>BACNET MSTP</w:t>
      </w:r>
      <w:r w:rsidRPr="00A66742">
        <w:rPr>
          <w:rFonts w:asciiTheme="minorHAnsi" w:hAnsiTheme="minorHAnsi" w:cstheme="minorHAnsi"/>
          <w:b/>
          <w:bCs/>
        </w:rPr>
        <w:t>, INTERFACCIA SERIALE RS485</w:t>
      </w:r>
    </w:p>
    <w:p w14:paraId="252B67BE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 xml:space="preserve">Opzione fornita montata in fabbrica. La supervisione dell’unità può esser facilmente sviluppata tramite dispositivi proprietari o attraverso l’integrazione in sistemi terzi secondo il protocollo </w:t>
      </w:r>
      <w:r w:rsidRPr="00B26F29">
        <w:rPr>
          <w:rFonts w:asciiTheme="minorHAnsi" w:hAnsiTheme="minorHAnsi" w:cstheme="minorHAnsi"/>
          <w:bCs/>
        </w:rPr>
        <w:t xml:space="preserve">BACnet MSTP </w:t>
      </w:r>
      <w:r w:rsidRPr="00A66742">
        <w:rPr>
          <w:rFonts w:asciiTheme="minorHAnsi" w:hAnsiTheme="minorHAnsi" w:cstheme="minorHAnsi"/>
          <w:bCs/>
        </w:rPr>
        <w:t>sull’interfaccia seriale RS485.</w:t>
      </w:r>
    </w:p>
    <w:p w14:paraId="0D37BC4B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</w:t>
      </w:r>
      <w:r>
        <w:rPr>
          <w:rFonts w:asciiTheme="minorHAnsi" w:hAnsiTheme="minorHAnsi" w:cstheme="minorHAnsi"/>
          <w:b/>
          <w:bCs/>
        </w:rPr>
        <w:t>BT</w:t>
      </w:r>
      <w:r w:rsidRPr="00A66742">
        <w:rPr>
          <w:rFonts w:asciiTheme="minorHAnsi" w:hAnsiTheme="minorHAnsi" w:cstheme="minorHAnsi"/>
          <w:b/>
          <w:bCs/>
        </w:rPr>
        <w:t xml:space="preserve"> – PROTOCOLLO </w:t>
      </w:r>
      <w:r>
        <w:rPr>
          <w:rFonts w:asciiTheme="minorHAnsi" w:hAnsiTheme="minorHAnsi" w:cstheme="minorHAnsi"/>
          <w:b/>
          <w:bCs/>
        </w:rPr>
        <w:t>BACNET TCP/IP</w:t>
      </w:r>
      <w:r w:rsidRPr="00A66742"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  <w:b/>
          <w:bCs/>
        </w:rPr>
        <w:t>PORTA ETHERNET</w:t>
      </w:r>
    </w:p>
    <w:p w14:paraId="2E3F3BAD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La supervisione dell’unità può esser facilmente sviluppata tramite dispositivi proprietari o attraverso l’integrazione in sistemi terzi secondo il protocollo</w:t>
      </w:r>
      <w:r w:rsidRPr="00B26F29">
        <w:rPr>
          <w:rFonts w:asciiTheme="minorHAnsi" w:hAnsiTheme="minorHAnsi" w:cstheme="minorHAnsi"/>
          <w:bCs/>
        </w:rPr>
        <w:t xml:space="preserve"> BACnet</w:t>
      </w:r>
      <w:r>
        <w:rPr>
          <w:rFonts w:asciiTheme="minorHAnsi" w:hAnsiTheme="minorHAnsi" w:cstheme="minorHAnsi"/>
          <w:bCs/>
        </w:rPr>
        <w:t xml:space="preserve"> TCP/IP</w:t>
      </w:r>
      <w:r w:rsidRPr="00A6674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tramite porta Ethernet</w:t>
      </w:r>
      <w:r w:rsidRPr="00A66742">
        <w:rPr>
          <w:rFonts w:asciiTheme="minorHAnsi" w:hAnsiTheme="minorHAnsi" w:cstheme="minorHAnsi"/>
          <w:bCs/>
        </w:rPr>
        <w:t>.</w:t>
      </w:r>
    </w:p>
    <w:p w14:paraId="4AE118B0" w14:textId="77777777" w:rsidR="00B26F29" w:rsidRDefault="00B26F29" w:rsidP="00A6674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ISL</w:t>
      </w:r>
      <w:r w:rsidRPr="00A66742">
        <w:rPr>
          <w:rFonts w:asciiTheme="minorHAnsi" w:hAnsiTheme="minorHAnsi" w:cstheme="minorHAnsi"/>
          <w:b/>
          <w:bCs/>
        </w:rPr>
        <w:t xml:space="preserve"> – PROTOCOLLO</w:t>
      </w:r>
      <w:r>
        <w:rPr>
          <w:rFonts w:asciiTheme="minorHAnsi" w:hAnsiTheme="minorHAnsi" w:cstheme="minorHAnsi"/>
          <w:b/>
          <w:bCs/>
        </w:rPr>
        <w:t xml:space="preserve"> LONWORKS, INTERFACCIA SERIALE FTT-10</w:t>
      </w:r>
    </w:p>
    <w:p w14:paraId="387D04A9" w14:textId="77777777" w:rsidR="00B26F29" w:rsidRDefault="00B26F29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La supervisione dell’unità può esser facilmente sviluppata tramite dispositivi proprietari o attraverso l’integrazione in sistemi terzi secondo il protocollo</w:t>
      </w:r>
      <w:r w:rsidRPr="00B26F29">
        <w:rPr>
          <w:rFonts w:asciiTheme="minorHAnsi" w:hAnsiTheme="minorHAnsi" w:cstheme="minorHAnsi"/>
          <w:bCs/>
        </w:rPr>
        <w:t xml:space="preserve"> LonWorks </w:t>
      </w:r>
      <w:r w:rsidRPr="00A66742">
        <w:rPr>
          <w:rFonts w:asciiTheme="minorHAnsi" w:hAnsiTheme="minorHAnsi" w:cstheme="minorHAnsi"/>
          <w:bCs/>
        </w:rPr>
        <w:t>sull’interfaccia</w:t>
      </w:r>
      <w:r>
        <w:rPr>
          <w:rFonts w:asciiTheme="minorHAnsi" w:hAnsiTheme="minorHAnsi" w:cstheme="minorHAnsi"/>
          <w:bCs/>
        </w:rPr>
        <w:t xml:space="preserve"> </w:t>
      </w:r>
      <w:r w:rsidRPr="00B26F29">
        <w:rPr>
          <w:rFonts w:asciiTheme="minorHAnsi" w:hAnsiTheme="minorHAnsi" w:cstheme="minorHAnsi"/>
          <w:bCs/>
        </w:rPr>
        <w:t>seriale FTT-10</w:t>
      </w:r>
      <w:r w:rsidRPr="00A66742">
        <w:rPr>
          <w:rFonts w:asciiTheme="minorHAnsi" w:hAnsiTheme="minorHAnsi" w:cstheme="minorHAnsi"/>
          <w:bCs/>
        </w:rPr>
        <w:t>.</w:t>
      </w:r>
    </w:p>
    <w:p w14:paraId="2F289060" w14:textId="77777777" w:rsidR="00B26F29" w:rsidRDefault="00B26F29" w:rsidP="00A6674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MN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MANOMETRI DI ALTA E BASSA PRESSIONE</w:t>
      </w:r>
    </w:p>
    <w:p w14:paraId="42378991" w14:textId="76831F89" w:rsidR="00EE7B93" w:rsidRP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>I manometri, installati per ogni circuito, misurano la</w:t>
      </w:r>
      <w:r>
        <w:rPr>
          <w:rFonts w:asciiTheme="minorHAnsi" w:hAnsiTheme="minorHAnsi" w:cstheme="minorHAnsi"/>
          <w:bCs/>
        </w:rPr>
        <w:t xml:space="preserve"> </w:t>
      </w:r>
      <w:r w:rsidR="003902E3" w:rsidRPr="0081642E">
        <w:rPr>
          <w:rFonts w:asciiTheme="minorHAnsi" w:hAnsiTheme="minorHAnsi" w:cstheme="minorHAnsi"/>
          <w:bCs/>
        </w:rPr>
        <w:t xml:space="preserve">pressione </w:t>
      </w:r>
      <w:r w:rsidR="003902E3">
        <w:rPr>
          <w:rFonts w:asciiTheme="minorHAnsi" w:hAnsiTheme="minorHAnsi" w:cstheme="minorHAnsi"/>
          <w:bCs/>
        </w:rPr>
        <w:t>del</w:t>
      </w:r>
      <w:r w:rsidRPr="0081642E">
        <w:rPr>
          <w:rFonts w:asciiTheme="minorHAnsi" w:hAnsiTheme="minorHAnsi" w:cstheme="minorHAnsi"/>
          <w:bCs/>
        </w:rPr>
        <w:t xml:space="preserve"> refrigerante all’interno del circuito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frigorifero sia sul lato alta pressione che bassa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pressione. La visualizzazione avviene attraverso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dispositivi analogici </w:t>
      </w:r>
      <w:r>
        <w:rPr>
          <w:rFonts w:asciiTheme="minorHAnsi" w:hAnsiTheme="minorHAnsi" w:cstheme="minorHAnsi"/>
          <w:bCs/>
        </w:rPr>
        <w:t>posizionati</w:t>
      </w:r>
      <w:r w:rsidRPr="0081642E">
        <w:rPr>
          <w:rFonts w:asciiTheme="minorHAnsi" w:hAnsiTheme="minorHAnsi" w:cstheme="minorHAnsi"/>
          <w:bCs/>
        </w:rPr>
        <w:t xml:space="preserve"> sulla porta del pannello di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controllo. </w:t>
      </w:r>
      <w:r>
        <w:rPr>
          <w:rFonts w:asciiTheme="minorHAnsi" w:hAnsiTheme="minorHAnsi" w:cstheme="minorHAnsi"/>
          <w:bCs/>
        </w:rPr>
        <w:t>Permettono una v</w:t>
      </w:r>
      <w:r w:rsidRPr="0081642E">
        <w:rPr>
          <w:rFonts w:asciiTheme="minorHAnsi" w:hAnsiTheme="minorHAnsi" w:cstheme="minorHAnsi"/>
          <w:bCs/>
        </w:rPr>
        <w:t>eloce e facile visualizzazione della pressione misurata</w:t>
      </w:r>
      <w:r>
        <w:rPr>
          <w:rFonts w:asciiTheme="minorHAnsi" w:hAnsiTheme="minorHAnsi" w:cstheme="minorHAnsi"/>
          <w:bCs/>
        </w:rPr>
        <w:t>.</w:t>
      </w:r>
    </w:p>
    <w:p w14:paraId="67A55F95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CR – PANNELLO DI CONTROLLO REMOTO </w:t>
      </w:r>
    </w:p>
    <w:p w14:paraId="4E50C426" w14:textId="77777777" w:rsidR="00EE7B93" w:rsidRPr="00A66742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separatamente dall’unità. Pannello di controllo remoto con display LCD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tutte le funzioni del controllore elettronico di bordo, permettendo di controllare totalmente l’unità sia a bordo che da remoto.</w:t>
      </w:r>
    </w:p>
    <w:p w14:paraId="0B81CAA9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RP – RETI PROTEZIONE BATTERIE</w:t>
      </w:r>
    </w:p>
    <w:p w14:paraId="30BAA45A" w14:textId="451B179D" w:rsidR="00EE7B93" w:rsidRPr="003902E3" w:rsidRDefault="00EE7B93" w:rsidP="002D0D84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Griglia in acciaio per la protezione delle batterie di condensazione. Protetta da trattamento di cataforesi e verniciatura. La griglia è fissata davanti alla </w:t>
      </w:r>
      <w:r w:rsidR="003902E3" w:rsidRPr="00A66742">
        <w:rPr>
          <w:rFonts w:asciiTheme="minorHAnsi" w:hAnsiTheme="minorHAnsi" w:cstheme="minorHAnsi"/>
          <w:bCs/>
        </w:rPr>
        <w:t>batteria sulle</w:t>
      </w:r>
      <w:r w:rsidRPr="00A66742">
        <w:rPr>
          <w:rFonts w:asciiTheme="minorHAnsi" w:hAnsiTheme="minorHAnsi" w:cstheme="minorHAnsi"/>
          <w:bCs/>
        </w:rPr>
        <w:t xml:space="preserve"> rientranze superiori </w:t>
      </w:r>
      <w:r w:rsidR="003902E3" w:rsidRPr="00A66742">
        <w:rPr>
          <w:rFonts w:asciiTheme="minorHAnsi" w:hAnsiTheme="minorHAnsi" w:cstheme="minorHAnsi"/>
          <w:bCs/>
        </w:rPr>
        <w:t>e</w:t>
      </w:r>
      <w:r w:rsidRPr="00A66742">
        <w:rPr>
          <w:rFonts w:asciiTheme="minorHAnsi" w:hAnsiTheme="minorHAnsi" w:cstheme="minorHAnsi"/>
          <w:bCs/>
        </w:rPr>
        <w:t xml:space="preserve"> inferiori della struttura dell’unità. Per evitare le vibrazioni, per un fissaggio più sicuro e per evitare la conduttività elettrica, le griglie sono fornite con palline di gomma antivibranti. Nei modelli a Pompa di Calore, le griglie sono fornite con un ulteriore supporto metallico per un fissaggio sicuro sulla base della batteria. </w:t>
      </w:r>
    </w:p>
    <w:p w14:paraId="033FEFA2" w14:textId="77777777" w:rsidR="002D0D84" w:rsidRPr="00A66742" w:rsidRDefault="002D0D84" w:rsidP="002D0D84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AG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IN GOMMA</w:t>
      </w:r>
    </w:p>
    <w:p w14:paraId="46D8D2A6" w14:textId="77777777" w:rsid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>
        <w:rPr>
          <w:rFonts w:asciiTheme="minorHAnsi" w:hAnsiTheme="minorHAnsi" w:cstheme="minorHAnsi"/>
          <w:bCs/>
        </w:rPr>
        <w:t>I</w:t>
      </w:r>
      <w:r w:rsidRPr="002D0D84">
        <w:rPr>
          <w:rFonts w:asciiTheme="minorHAnsi" w:hAnsiTheme="minorHAnsi" w:cstheme="minorHAnsi"/>
          <w:bCs/>
        </w:rPr>
        <w:t xml:space="preserve">nseriti alla base dell’unità per </w:t>
      </w:r>
      <w:r>
        <w:rPr>
          <w:rFonts w:asciiTheme="minorHAnsi" w:hAnsiTheme="minorHAnsi" w:cstheme="minorHAnsi"/>
          <w:bCs/>
        </w:rPr>
        <w:t xml:space="preserve">smorzare </w:t>
      </w:r>
      <w:r w:rsidRPr="002D0D84">
        <w:rPr>
          <w:rFonts w:asciiTheme="minorHAnsi" w:hAnsiTheme="minorHAnsi" w:cstheme="minorHAnsi"/>
          <w:bCs/>
        </w:rPr>
        <w:t>possibili vibrazioni 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pavimento.</w:t>
      </w:r>
      <w:r>
        <w:rPr>
          <w:rFonts w:asciiTheme="minorHAnsi" w:hAnsiTheme="minorHAnsi" w:cstheme="minorHAnsi"/>
          <w:bCs/>
        </w:rPr>
        <w:t xml:space="preserve"> G</w:t>
      </w:r>
      <w:r w:rsidRPr="002D0D84">
        <w:rPr>
          <w:rFonts w:asciiTheme="minorHAnsi" w:hAnsiTheme="minorHAnsi" w:cstheme="minorHAnsi"/>
          <w:bCs/>
        </w:rPr>
        <w:t>li antivibranti sono costituiti da sezioni in gomma di elevato spessore protetti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da base e cappello in metallo con trattamento anticorrosivo adatto per esterni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che protegge il componente da intemperie, raggi UV, liquidi che potrebbero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 xml:space="preserve">irrigidire la </w:t>
      </w:r>
      <w:r>
        <w:rPr>
          <w:rFonts w:asciiTheme="minorHAnsi" w:hAnsiTheme="minorHAnsi" w:cstheme="minorHAnsi"/>
          <w:bCs/>
        </w:rPr>
        <w:t>parte</w:t>
      </w:r>
      <w:r w:rsidRPr="002D0D84">
        <w:rPr>
          <w:rFonts w:asciiTheme="minorHAnsi" w:hAnsiTheme="minorHAnsi" w:cstheme="minorHAnsi"/>
          <w:bCs/>
        </w:rPr>
        <w:t xml:space="preserve"> in gomma.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La forma arrotondata permette il deflusso dei liquidi verso terra.</w:t>
      </w:r>
    </w:p>
    <w:p w14:paraId="0715F803" w14:textId="77777777" w:rsidR="00EE7B93" w:rsidRPr="002D0D84" w:rsidRDefault="00EE7B93" w:rsidP="00EE7B9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AM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A MOLLA</w:t>
      </w:r>
    </w:p>
    <w:p w14:paraId="70D83D10" w14:textId="112D38CB" w:rsidR="00EE7B93" w:rsidRPr="0081642E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 xml:space="preserve">Da inserire nella parte inferiore dell'unità per </w:t>
      </w:r>
      <w:r w:rsidR="003902E3" w:rsidRPr="0081642E">
        <w:rPr>
          <w:rFonts w:asciiTheme="minorHAnsi" w:hAnsiTheme="minorHAnsi" w:cstheme="minorHAnsi"/>
          <w:bCs/>
        </w:rPr>
        <w:t xml:space="preserve">smorzare </w:t>
      </w:r>
      <w:r w:rsidR="003902E3">
        <w:rPr>
          <w:rFonts w:asciiTheme="minorHAnsi" w:hAnsiTheme="minorHAnsi" w:cstheme="minorHAnsi"/>
          <w:bCs/>
        </w:rPr>
        <w:t>possibili</w:t>
      </w:r>
      <w:r w:rsidRPr="002D0D84"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vibrazioni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</w:t>
      </w:r>
      <w:r w:rsidRPr="0081642E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Ogni elemento, di 86 </w:t>
      </w:r>
      <w:r w:rsidR="003902E3" w:rsidRPr="0081642E">
        <w:rPr>
          <w:rFonts w:asciiTheme="minorHAnsi" w:hAnsiTheme="minorHAnsi" w:cstheme="minorHAnsi"/>
          <w:bCs/>
        </w:rPr>
        <w:t xml:space="preserve">mm </w:t>
      </w:r>
      <w:r w:rsidR="003902E3">
        <w:rPr>
          <w:rFonts w:asciiTheme="minorHAnsi" w:hAnsiTheme="minorHAnsi" w:cstheme="minorHAnsi"/>
          <w:bCs/>
        </w:rPr>
        <w:t>di</w:t>
      </w:r>
      <w:r w:rsidRPr="0081642E">
        <w:rPr>
          <w:rFonts w:asciiTheme="minorHAnsi" w:hAnsiTheme="minorHAnsi" w:cstheme="minorHAnsi"/>
          <w:bCs/>
        </w:rPr>
        <w:t xml:space="preserve"> altezza, è composto da 5 molle in acciaio,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conformi alla UNI EN 10270-1 SH con trattamento superficiale in cataforesi,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fissate a 2 piattaforme in acciaio zincato di spessore 5 mm, rivestite con</w:t>
      </w:r>
      <w:r w:rsidR="003902E3"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termoplastica ad elevata resistenza. </w:t>
      </w:r>
    </w:p>
    <w:p w14:paraId="7B7D740E" w14:textId="0EE88516" w:rsidR="005C0180" w:rsidRDefault="005C0180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9465F75" w14:textId="77777777" w:rsidR="003902E3" w:rsidRPr="002020B5" w:rsidRDefault="003902E3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16DA381F" w14:textId="77777777" w:rsidR="00E07B41" w:rsidRPr="00F22C49" w:rsidRDefault="00F22C49" w:rsidP="00A66742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CONFORMITÀ</w:t>
      </w:r>
    </w:p>
    <w:p w14:paraId="4CA7BAA1" w14:textId="305BE81C" w:rsidR="00E07B41" w:rsidRPr="0061436F" w:rsidRDefault="00E07B41" w:rsidP="00A66742">
      <w:p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All'interno di ogni apparecchio sarà presente il manuale di installazione e d'</w:t>
      </w:r>
      <w:r w:rsidR="007D4A58" w:rsidRPr="0061436F">
        <w:rPr>
          <w:rFonts w:asciiTheme="minorHAnsi" w:hAnsiTheme="minorHAnsi" w:cstheme="minorHAnsi"/>
          <w:bCs/>
        </w:rPr>
        <w:t>uso. Gruppo frigorifero marchio</w:t>
      </w:r>
      <w:r w:rsidRPr="0061436F">
        <w:rPr>
          <w:rFonts w:asciiTheme="minorHAnsi" w:hAnsiTheme="minorHAnsi" w:cstheme="minorHAnsi"/>
          <w:bCs/>
        </w:rPr>
        <w:t xml:space="preserve"> </w:t>
      </w:r>
      <w:proofErr w:type="spellStart"/>
      <w:r w:rsidR="00024A10">
        <w:rPr>
          <w:rFonts w:asciiTheme="minorHAnsi" w:hAnsiTheme="minorHAnsi" w:cstheme="minorHAnsi"/>
          <w:bCs/>
        </w:rPr>
        <w:t>Ferroli</w:t>
      </w:r>
      <w:proofErr w:type="spellEnd"/>
      <w:r w:rsidRPr="0061436F">
        <w:rPr>
          <w:rFonts w:asciiTheme="minorHAnsi" w:hAnsiTheme="minorHAnsi" w:cstheme="minorHAnsi"/>
          <w:bCs/>
        </w:rPr>
        <w:t xml:space="preserve">, serie </w:t>
      </w:r>
      <w:r w:rsidR="00024A10">
        <w:rPr>
          <w:rFonts w:asciiTheme="minorHAnsi" w:hAnsiTheme="minorHAnsi" w:cstheme="minorHAnsi"/>
          <w:bCs/>
        </w:rPr>
        <w:t>R</w:t>
      </w:r>
      <w:r w:rsidR="00FC1DB1">
        <w:rPr>
          <w:rFonts w:asciiTheme="minorHAnsi" w:hAnsiTheme="minorHAnsi" w:cstheme="minorHAnsi"/>
          <w:bCs/>
        </w:rPr>
        <w:t>N</w:t>
      </w:r>
      <w:r w:rsidR="00024A10">
        <w:rPr>
          <w:rFonts w:asciiTheme="minorHAnsi" w:hAnsiTheme="minorHAnsi" w:cstheme="minorHAnsi"/>
          <w:bCs/>
        </w:rPr>
        <w:t>I 50-180</w:t>
      </w:r>
      <w:r w:rsidRPr="0061436F">
        <w:rPr>
          <w:rFonts w:asciiTheme="minorHAnsi" w:hAnsiTheme="minorHAnsi" w:cstheme="minorHAnsi"/>
          <w:bCs/>
        </w:rPr>
        <w:t>, marchiat</w:t>
      </w:r>
      <w:r w:rsidR="00024A10">
        <w:rPr>
          <w:rFonts w:asciiTheme="minorHAnsi" w:hAnsiTheme="minorHAnsi" w:cstheme="minorHAnsi"/>
          <w:bCs/>
        </w:rPr>
        <w:t>o</w:t>
      </w:r>
      <w:r w:rsidRPr="0061436F">
        <w:rPr>
          <w:rFonts w:asciiTheme="minorHAnsi" w:hAnsiTheme="minorHAnsi" w:cstheme="minorHAnsi"/>
          <w:bCs/>
        </w:rPr>
        <w:t xml:space="preserve"> CE e conforme alle direttive EUROPEE attualmente in vigore. L’unità è conforme alle seguenti direttive:</w:t>
      </w:r>
    </w:p>
    <w:p w14:paraId="59AF8342" w14:textId="77777777" w:rsidR="00E07B41" w:rsidRPr="0061436F" w:rsidRDefault="00E07B41" w:rsidP="0061436F">
      <w:pPr>
        <w:jc w:val="both"/>
        <w:rPr>
          <w:rFonts w:asciiTheme="minorHAnsi" w:hAnsiTheme="minorHAnsi" w:cstheme="minorHAnsi"/>
          <w:bCs/>
        </w:rPr>
      </w:pPr>
    </w:p>
    <w:p w14:paraId="3D4B73D6" w14:textId="77777777" w:rsidR="00E07B41" w:rsidRPr="0061436F" w:rsidRDefault="00E07B41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</w:t>
      </w:r>
      <w:r w:rsidR="0061436F" w:rsidRPr="0061436F">
        <w:rPr>
          <w:rFonts w:asciiTheme="minorHAnsi" w:hAnsiTheme="minorHAnsi" w:cstheme="minorHAnsi"/>
          <w:bCs/>
        </w:rPr>
        <w:t>006/42/CE (direttiva macchine)</w:t>
      </w:r>
    </w:p>
    <w:p w14:paraId="12A7B20F" w14:textId="77777777" w:rsidR="0061436F" w:rsidRPr="0061436F" w:rsidRDefault="0061436F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2014/68/UE (PED)</w:t>
      </w:r>
    </w:p>
    <w:p w14:paraId="4666B0B5" w14:textId="77777777" w:rsidR="0061436F" w:rsidRPr="0061436F" w:rsidRDefault="0061436F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lastRenderedPageBreak/>
        <w:t>2014/30/UE (EMC)</w:t>
      </w:r>
    </w:p>
    <w:p w14:paraId="6C95DFA0" w14:textId="77777777" w:rsidR="0061436F" w:rsidRDefault="0061436F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2014/35/UE (LVD)</w:t>
      </w:r>
    </w:p>
    <w:p w14:paraId="4CB0EF17" w14:textId="77777777" w:rsidR="003A495E" w:rsidRDefault="00E42D06" w:rsidP="003A495E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811/2013/</w:t>
      </w:r>
      <w:r w:rsidR="003A495E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E</w:t>
      </w:r>
      <w:r w:rsidR="003A495E">
        <w:rPr>
          <w:rFonts w:asciiTheme="minorHAnsi" w:hAnsiTheme="minorHAnsi" w:cstheme="minorHAnsi"/>
          <w:bCs/>
        </w:rPr>
        <w:t xml:space="preserve"> (ErP)</w:t>
      </w:r>
    </w:p>
    <w:p w14:paraId="3AD129D6" w14:textId="77777777" w:rsidR="00E07B41" w:rsidRPr="00E42D06" w:rsidRDefault="003A495E" w:rsidP="00366694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 w:rsidRPr="002D0D84">
        <w:rPr>
          <w:rFonts w:asciiTheme="minorHAnsi" w:hAnsiTheme="minorHAnsi" w:cstheme="minorHAnsi"/>
          <w:bCs/>
        </w:rPr>
        <w:t>813/2013/U</w:t>
      </w:r>
      <w:r w:rsidR="00E42D06">
        <w:rPr>
          <w:rFonts w:asciiTheme="minorHAnsi" w:hAnsiTheme="minorHAnsi" w:cstheme="minorHAnsi"/>
          <w:bCs/>
        </w:rPr>
        <w:t>E</w:t>
      </w:r>
      <w:r w:rsidRPr="002D0D84">
        <w:rPr>
          <w:rFonts w:asciiTheme="minorHAnsi" w:hAnsiTheme="minorHAnsi" w:cstheme="minorHAnsi"/>
          <w:bCs/>
        </w:rPr>
        <w:t xml:space="preserve"> (ErP)</w:t>
      </w:r>
    </w:p>
    <w:p w14:paraId="053EC07A" w14:textId="77777777" w:rsidR="00E42D06" w:rsidRPr="002D0D84" w:rsidRDefault="00E42D06" w:rsidP="00366694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t>2016/2281/UE (ErP)</w:t>
      </w:r>
    </w:p>
    <w:sectPr w:rsidR="00E42D06" w:rsidRPr="002D0D84" w:rsidSect="0087112A">
      <w:headerReference w:type="default" r:id="rId10"/>
      <w:footerReference w:type="default" r:id="rId11"/>
      <w:pgSz w:w="11906" w:h="16838" w:code="9"/>
      <w:pgMar w:top="1418" w:right="851" w:bottom="113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A4FEE" w14:textId="77777777" w:rsidR="00E96D9F" w:rsidRDefault="00E96D9F" w:rsidP="0087112A">
      <w:r>
        <w:separator/>
      </w:r>
    </w:p>
  </w:endnote>
  <w:endnote w:type="continuationSeparator" w:id="0">
    <w:p w14:paraId="2876E6AF" w14:textId="77777777" w:rsidR="00E96D9F" w:rsidRDefault="00E96D9F" w:rsidP="0087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 Light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-BoldOb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EADC" w14:textId="77777777" w:rsidR="00A04E8C" w:rsidRDefault="00A04E8C">
    <w:pPr>
      <w:pStyle w:val="Pidipagina"/>
      <w:tabs>
        <w:tab w:val="clear" w:pos="4819"/>
        <w:tab w:val="clear" w:pos="9638"/>
        <w:tab w:val="left" w:pos="29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9CC77" w14:textId="77777777" w:rsidR="00E96D9F" w:rsidRDefault="00E96D9F" w:rsidP="0087112A">
      <w:r>
        <w:separator/>
      </w:r>
    </w:p>
  </w:footnote>
  <w:footnote w:type="continuationSeparator" w:id="0">
    <w:p w14:paraId="23D43AF0" w14:textId="77777777" w:rsidR="00E96D9F" w:rsidRDefault="00E96D9F" w:rsidP="00871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F774" w14:textId="77777777" w:rsidR="00A04E8C" w:rsidRDefault="00A04E8C">
    <w:pPr>
      <w:pStyle w:val="Intestazione"/>
      <w:tabs>
        <w:tab w:val="clear" w:pos="4819"/>
        <w:tab w:val="clear" w:pos="9638"/>
        <w:tab w:val="left" w:pos="455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0EF"/>
    <w:multiLevelType w:val="hybridMultilevel"/>
    <w:tmpl w:val="C352C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817"/>
    <w:multiLevelType w:val="hybridMultilevel"/>
    <w:tmpl w:val="A120E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269E9"/>
    <w:multiLevelType w:val="hybridMultilevel"/>
    <w:tmpl w:val="C0841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16806"/>
    <w:multiLevelType w:val="hybridMultilevel"/>
    <w:tmpl w:val="DA7A3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70D7"/>
    <w:multiLevelType w:val="hybridMultilevel"/>
    <w:tmpl w:val="1954060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6279C6"/>
    <w:multiLevelType w:val="hybridMultilevel"/>
    <w:tmpl w:val="FF261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B3B76"/>
    <w:multiLevelType w:val="hybridMultilevel"/>
    <w:tmpl w:val="AB6E06CC"/>
    <w:lvl w:ilvl="0" w:tplc="1256B3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F8C6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C29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2BB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664F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2C0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6DC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80DB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623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E30AB"/>
    <w:multiLevelType w:val="hybridMultilevel"/>
    <w:tmpl w:val="9CE23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84AB6"/>
    <w:multiLevelType w:val="hybridMultilevel"/>
    <w:tmpl w:val="C3DAF9A0"/>
    <w:lvl w:ilvl="0" w:tplc="111838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2CE3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633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8CE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2F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07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62A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470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FCD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515"/>
    <w:rsid w:val="000130F2"/>
    <w:rsid w:val="000172DF"/>
    <w:rsid w:val="0002368A"/>
    <w:rsid w:val="00024A10"/>
    <w:rsid w:val="00086DE7"/>
    <w:rsid w:val="000A32BF"/>
    <w:rsid w:val="000C4237"/>
    <w:rsid w:val="000F00D8"/>
    <w:rsid w:val="00100CB6"/>
    <w:rsid w:val="00103A1C"/>
    <w:rsid w:val="00107768"/>
    <w:rsid w:val="00112FE0"/>
    <w:rsid w:val="00115F5A"/>
    <w:rsid w:val="00120FC9"/>
    <w:rsid w:val="001234F1"/>
    <w:rsid w:val="00125C38"/>
    <w:rsid w:val="001340AC"/>
    <w:rsid w:val="001501A7"/>
    <w:rsid w:val="00155AA8"/>
    <w:rsid w:val="00155EF4"/>
    <w:rsid w:val="001576CF"/>
    <w:rsid w:val="0016092C"/>
    <w:rsid w:val="00165B87"/>
    <w:rsid w:val="00165C72"/>
    <w:rsid w:val="00170DD4"/>
    <w:rsid w:val="00196A32"/>
    <w:rsid w:val="001A74FB"/>
    <w:rsid w:val="001D25BD"/>
    <w:rsid w:val="001D2B87"/>
    <w:rsid w:val="001D5E17"/>
    <w:rsid w:val="001E62FB"/>
    <w:rsid w:val="001F1723"/>
    <w:rsid w:val="001F38CD"/>
    <w:rsid w:val="002020B5"/>
    <w:rsid w:val="0021471A"/>
    <w:rsid w:val="00236DE5"/>
    <w:rsid w:val="00247AC1"/>
    <w:rsid w:val="0027217E"/>
    <w:rsid w:val="00272F90"/>
    <w:rsid w:val="00284CCE"/>
    <w:rsid w:val="00296435"/>
    <w:rsid w:val="002A334B"/>
    <w:rsid w:val="002A3FC3"/>
    <w:rsid w:val="002B02F5"/>
    <w:rsid w:val="002B6CBF"/>
    <w:rsid w:val="002C69D9"/>
    <w:rsid w:val="002D0D84"/>
    <w:rsid w:val="002D1603"/>
    <w:rsid w:val="002D4D1F"/>
    <w:rsid w:val="002E73B6"/>
    <w:rsid w:val="002F38AA"/>
    <w:rsid w:val="00312536"/>
    <w:rsid w:val="00322658"/>
    <w:rsid w:val="00324337"/>
    <w:rsid w:val="00340DAB"/>
    <w:rsid w:val="00352D0C"/>
    <w:rsid w:val="00366694"/>
    <w:rsid w:val="00371EDA"/>
    <w:rsid w:val="0037260E"/>
    <w:rsid w:val="00381029"/>
    <w:rsid w:val="0038496E"/>
    <w:rsid w:val="003902E3"/>
    <w:rsid w:val="00396D75"/>
    <w:rsid w:val="003976FC"/>
    <w:rsid w:val="003979A9"/>
    <w:rsid w:val="003A0DAD"/>
    <w:rsid w:val="003A495E"/>
    <w:rsid w:val="003A5F04"/>
    <w:rsid w:val="003A6EF5"/>
    <w:rsid w:val="003C0104"/>
    <w:rsid w:val="003C09CF"/>
    <w:rsid w:val="003C28A9"/>
    <w:rsid w:val="003C3CE8"/>
    <w:rsid w:val="003D3234"/>
    <w:rsid w:val="003F2252"/>
    <w:rsid w:val="003F4733"/>
    <w:rsid w:val="00420F06"/>
    <w:rsid w:val="004423F6"/>
    <w:rsid w:val="00454ADB"/>
    <w:rsid w:val="0045623B"/>
    <w:rsid w:val="00464EEC"/>
    <w:rsid w:val="0047015C"/>
    <w:rsid w:val="0047313D"/>
    <w:rsid w:val="00481C22"/>
    <w:rsid w:val="00483CFF"/>
    <w:rsid w:val="00485F3F"/>
    <w:rsid w:val="004A776F"/>
    <w:rsid w:val="004B614E"/>
    <w:rsid w:val="004B6C3C"/>
    <w:rsid w:val="004C2D5A"/>
    <w:rsid w:val="004C5140"/>
    <w:rsid w:val="004C5EA3"/>
    <w:rsid w:val="004E2ADC"/>
    <w:rsid w:val="00514011"/>
    <w:rsid w:val="0052584F"/>
    <w:rsid w:val="00552C90"/>
    <w:rsid w:val="005617D5"/>
    <w:rsid w:val="00561E49"/>
    <w:rsid w:val="00565443"/>
    <w:rsid w:val="005768E2"/>
    <w:rsid w:val="005C0180"/>
    <w:rsid w:val="005C63BA"/>
    <w:rsid w:val="005F39F6"/>
    <w:rsid w:val="005F54CE"/>
    <w:rsid w:val="0061302B"/>
    <w:rsid w:val="0061436F"/>
    <w:rsid w:val="0062164D"/>
    <w:rsid w:val="00651BDF"/>
    <w:rsid w:val="006652CB"/>
    <w:rsid w:val="00681538"/>
    <w:rsid w:val="00695970"/>
    <w:rsid w:val="006C29AC"/>
    <w:rsid w:val="006C38D8"/>
    <w:rsid w:val="006D073A"/>
    <w:rsid w:val="006F72D1"/>
    <w:rsid w:val="00713DA3"/>
    <w:rsid w:val="0072525B"/>
    <w:rsid w:val="00733122"/>
    <w:rsid w:val="00740425"/>
    <w:rsid w:val="007475AE"/>
    <w:rsid w:val="00751B4D"/>
    <w:rsid w:val="007643F0"/>
    <w:rsid w:val="00781D03"/>
    <w:rsid w:val="00783CE1"/>
    <w:rsid w:val="007B718A"/>
    <w:rsid w:val="007C0C63"/>
    <w:rsid w:val="007C61B9"/>
    <w:rsid w:val="007D3300"/>
    <w:rsid w:val="007D4A58"/>
    <w:rsid w:val="007F17B0"/>
    <w:rsid w:val="007F73B4"/>
    <w:rsid w:val="00800986"/>
    <w:rsid w:val="00800DF5"/>
    <w:rsid w:val="008020AA"/>
    <w:rsid w:val="00802B9B"/>
    <w:rsid w:val="0081642E"/>
    <w:rsid w:val="00817025"/>
    <w:rsid w:val="00820998"/>
    <w:rsid w:val="008442B8"/>
    <w:rsid w:val="00856246"/>
    <w:rsid w:val="00867DB7"/>
    <w:rsid w:val="0087112A"/>
    <w:rsid w:val="00872B9F"/>
    <w:rsid w:val="00886539"/>
    <w:rsid w:val="0089167F"/>
    <w:rsid w:val="008A6E37"/>
    <w:rsid w:val="008C4A28"/>
    <w:rsid w:val="008E0515"/>
    <w:rsid w:val="008E2D78"/>
    <w:rsid w:val="008F5F06"/>
    <w:rsid w:val="00900292"/>
    <w:rsid w:val="00907908"/>
    <w:rsid w:val="0091387E"/>
    <w:rsid w:val="009233B9"/>
    <w:rsid w:val="009266DB"/>
    <w:rsid w:val="00937B4F"/>
    <w:rsid w:val="00973665"/>
    <w:rsid w:val="00974306"/>
    <w:rsid w:val="00991FC9"/>
    <w:rsid w:val="0099413C"/>
    <w:rsid w:val="009A279D"/>
    <w:rsid w:val="009B0493"/>
    <w:rsid w:val="009B4B8E"/>
    <w:rsid w:val="009C31B9"/>
    <w:rsid w:val="009D058F"/>
    <w:rsid w:val="009D1596"/>
    <w:rsid w:val="009E05E7"/>
    <w:rsid w:val="00A012BA"/>
    <w:rsid w:val="00A04E8C"/>
    <w:rsid w:val="00A227D8"/>
    <w:rsid w:val="00A2579F"/>
    <w:rsid w:val="00A27F04"/>
    <w:rsid w:val="00A425CC"/>
    <w:rsid w:val="00A56463"/>
    <w:rsid w:val="00A613AD"/>
    <w:rsid w:val="00A62ECC"/>
    <w:rsid w:val="00A65B59"/>
    <w:rsid w:val="00A66742"/>
    <w:rsid w:val="00A722CB"/>
    <w:rsid w:val="00A73080"/>
    <w:rsid w:val="00A77768"/>
    <w:rsid w:val="00A77CF0"/>
    <w:rsid w:val="00A80A48"/>
    <w:rsid w:val="00A8369C"/>
    <w:rsid w:val="00A94806"/>
    <w:rsid w:val="00AD3463"/>
    <w:rsid w:val="00AE20B7"/>
    <w:rsid w:val="00B03F99"/>
    <w:rsid w:val="00B14114"/>
    <w:rsid w:val="00B16F7E"/>
    <w:rsid w:val="00B236FC"/>
    <w:rsid w:val="00B269DC"/>
    <w:rsid w:val="00B26F29"/>
    <w:rsid w:val="00B319ED"/>
    <w:rsid w:val="00B51D7A"/>
    <w:rsid w:val="00B60651"/>
    <w:rsid w:val="00B64EB5"/>
    <w:rsid w:val="00BD5DE1"/>
    <w:rsid w:val="00C20656"/>
    <w:rsid w:val="00C22005"/>
    <w:rsid w:val="00C31D20"/>
    <w:rsid w:val="00C45F11"/>
    <w:rsid w:val="00C4718A"/>
    <w:rsid w:val="00C47944"/>
    <w:rsid w:val="00C66535"/>
    <w:rsid w:val="00C751DF"/>
    <w:rsid w:val="00C87A86"/>
    <w:rsid w:val="00C97D9C"/>
    <w:rsid w:val="00CA5E08"/>
    <w:rsid w:val="00CB1C4F"/>
    <w:rsid w:val="00CC5A37"/>
    <w:rsid w:val="00CE6801"/>
    <w:rsid w:val="00D06688"/>
    <w:rsid w:val="00D10196"/>
    <w:rsid w:val="00D12132"/>
    <w:rsid w:val="00D31C77"/>
    <w:rsid w:val="00D37585"/>
    <w:rsid w:val="00D61D01"/>
    <w:rsid w:val="00D766A1"/>
    <w:rsid w:val="00D91F24"/>
    <w:rsid w:val="00DB011E"/>
    <w:rsid w:val="00DD4320"/>
    <w:rsid w:val="00DF24B7"/>
    <w:rsid w:val="00DF3821"/>
    <w:rsid w:val="00E0036A"/>
    <w:rsid w:val="00E05BFB"/>
    <w:rsid w:val="00E0653F"/>
    <w:rsid w:val="00E07B41"/>
    <w:rsid w:val="00E07E59"/>
    <w:rsid w:val="00E1602F"/>
    <w:rsid w:val="00E42D06"/>
    <w:rsid w:val="00E6699D"/>
    <w:rsid w:val="00E66DE2"/>
    <w:rsid w:val="00E71B53"/>
    <w:rsid w:val="00E744F3"/>
    <w:rsid w:val="00E819C6"/>
    <w:rsid w:val="00E96D9F"/>
    <w:rsid w:val="00EE1263"/>
    <w:rsid w:val="00EE671C"/>
    <w:rsid w:val="00EE6D55"/>
    <w:rsid w:val="00EE7B93"/>
    <w:rsid w:val="00F04043"/>
    <w:rsid w:val="00F13801"/>
    <w:rsid w:val="00F152E1"/>
    <w:rsid w:val="00F22C49"/>
    <w:rsid w:val="00F230EC"/>
    <w:rsid w:val="00F2580A"/>
    <w:rsid w:val="00F418A4"/>
    <w:rsid w:val="00F43D0F"/>
    <w:rsid w:val="00F4719F"/>
    <w:rsid w:val="00F51A90"/>
    <w:rsid w:val="00F56CE9"/>
    <w:rsid w:val="00F63E92"/>
    <w:rsid w:val="00FA661F"/>
    <w:rsid w:val="00FB3166"/>
    <w:rsid w:val="00FC1DB1"/>
    <w:rsid w:val="00FE0696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BED7D"/>
  <w15:docId w15:val="{7E8F8DC6-3E85-4C4C-A146-6C2540FC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B60651"/>
    <w:pPr>
      <w:keepNext/>
      <w:outlineLvl w:val="3"/>
    </w:pPr>
    <w:rPr>
      <w:rFonts w:ascii="Arial" w:hAnsi="Arial"/>
      <w:b/>
      <w:snapToGrid w:val="0"/>
      <w:sz w:val="28"/>
      <w:u w:val="single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E05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8E05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13">
    <w:name w:val="Pa13"/>
    <w:basedOn w:val="Normale"/>
    <w:next w:val="Normale"/>
    <w:rsid w:val="008E0515"/>
    <w:pPr>
      <w:autoSpaceDE w:val="0"/>
      <w:autoSpaceDN w:val="0"/>
      <w:adjustRightInd w:val="0"/>
      <w:spacing w:line="201" w:lineRule="atLeast"/>
    </w:pPr>
    <w:rPr>
      <w:rFonts w:ascii="Helvetica 55 Roman" w:hAnsi="Helvetica 55 Roman"/>
    </w:rPr>
  </w:style>
  <w:style w:type="character" w:customStyle="1" w:styleId="A9">
    <w:name w:val="A9"/>
    <w:rsid w:val="008E0515"/>
    <w:rPr>
      <w:rFonts w:cs="Helvetica 55 Roman"/>
      <w:color w:val="000000"/>
      <w:sz w:val="16"/>
      <w:szCs w:val="16"/>
    </w:rPr>
  </w:style>
  <w:style w:type="paragraph" w:customStyle="1" w:styleId="Pa14">
    <w:name w:val="Pa14"/>
    <w:basedOn w:val="Normale"/>
    <w:next w:val="Normale"/>
    <w:rsid w:val="008E0515"/>
    <w:pPr>
      <w:autoSpaceDE w:val="0"/>
      <w:autoSpaceDN w:val="0"/>
      <w:adjustRightInd w:val="0"/>
      <w:spacing w:line="241" w:lineRule="atLeast"/>
    </w:pPr>
    <w:rPr>
      <w:rFonts w:ascii="Helvetica 55 Roman" w:hAnsi="Helvetica 55 Roman"/>
    </w:rPr>
  </w:style>
  <w:style w:type="character" w:styleId="Enfasigrassetto">
    <w:name w:val="Strong"/>
    <w:basedOn w:val="Carpredefinitoparagrafo"/>
    <w:uiPriority w:val="22"/>
    <w:qFormat/>
    <w:rsid w:val="00800986"/>
    <w:rPr>
      <w:b/>
      <w:bCs/>
    </w:rPr>
  </w:style>
  <w:style w:type="character" w:customStyle="1" w:styleId="apple-converted-space">
    <w:name w:val="apple-converted-space"/>
    <w:basedOn w:val="Carpredefinitoparagrafo"/>
    <w:rsid w:val="00170DD4"/>
  </w:style>
  <w:style w:type="paragraph" w:styleId="Paragrafoelenco">
    <w:name w:val="List Paragraph"/>
    <w:basedOn w:val="Normale"/>
    <w:uiPriority w:val="34"/>
    <w:qFormat/>
    <w:rsid w:val="00E744F3"/>
    <w:pPr>
      <w:ind w:left="720"/>
      <w:contextualSpacing/>
    </w:pPr>
  </w:style>
  <w:style w:type="paragraph" w:styleId="Testodelblocco">
    <w:name w:val="Block Text"/>
    <w:basedOn w:val="Normale"/>
    <w:uiPriority w:val="99"/>
    <w:rsid w:val="00C751DF"/>
    <w:pPr>
      <w:autoSpaceDE w:val="0"/>
      <w:autoSpaceDN w:val="0"/>
      <w:adjustRightInd w:val="0"/>
      <w:spacing w:line="288" w:lineRule="auto"/>
      <w:ind w:left="280" w:right="340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20"/>
      <w:lang w:eastAsia="en-US"/>
    </w:rPr>
  </w:style>
  <w:style w:type="character" w:customStyle="1" w:styleId="COPtitolo10-11">
    <w:name w:val="COP.titolo_10-11"/>
    <w:basedOn w:val="Carpredefinitoparagrafo"/>
    <w:uiPriority w:val="99"/>
    <w:rsid w:val="00C751DF"/>
    <w:rPr>
      <w:rFonts w:ascii="Myriad Pro" w:hAnsi="Myriad Pro" w:cs="Myriad Pro"/>
      <w:caps/>
      <w:color w:val="000000"/>
      <w:sz w:val="20"/>
      <w:szCs w:val="20"/>
    </w:rPr>
  </w:style>
  <w:style w:type="paragraph" w:customStyle="1" w:styleId="Paragrafobase">
    <w:name w:val="[Paragrafo base]"/>
    <w:basedOn w:val="Normale"/>
    <w:uiPriority w:val="99"/>
    <w:rsid w:val="00C751D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customStyle="1" w:styleId="COPtitolo32">
    <w:name w:val="COP. titolo_32"/>
    <w:basedOn w:val="Carpredefinitoparagrafo"/>
    <w:uiPriority w:val="99"/>
    <w:rsid w:val="00C751DF"/>
    <w:rPr>
      <w:rFonts w:ascii="Myriad Pro" w:hAnsi="Myriad Pro" w:cs="Myriad Pro"/>
      <w:color w:val="000000"/>
      <w:sz w:val="64"/>
      <w:szCs w:val="64"/>
    </w:rPr>
  </w:style>
  <w:style w:type="paragraph" w:customStyle="1" w:styleId="Testobold">
    <w:name w:val="Testo bold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olor w:val="000000"/>
      <w:sz w:val="20"/>
      <w:szCs w:val="20"/>
      <w:lang w:eastAsia="en-US"/>
    </w:rPr>
  </w:style>
  <w:style w:type="paragraph" w:customStyle="1" w:styleId="Testo">
    <w:name w:val="Testo"/>
    <w:basedOn w:val="Normale"/>
    <w:uiPriority w:val="99"/>
    <w:rsid w:val="00C751DF"/>
    <w:pPr>
      <w:suppressAutoHyphens/>
      <w:autoSpaceDE w:val="0"/>
      <w:autoSpaceDN w:val="0"/>
      <w:adjustRightInd w:val="0"/>
      <w:spacing w:line="288" w:lineRule="auto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012">
    <w:name w:val="testo 10_12"/>
    <w:uiPriority w:val="99"/>
    <w:rsid w:val="00C751DF"/>
    <w:rPr>
      <w:rFonts w:ascii="Myriad Pro Cond" w:hAnsi="Myriad Pro Cond" w:cs="Myriad Pro Cond"/>
      <w:color w:val="000000"/>
      <w:sz w:val="20"/>
      <w:szCs w:val="20"/>
    </w:rPr>
  </w:style>
  <w:style w:type="character" w:customStyle="1" w:styleId="testo995">
    <w:name w:val="testo 9_9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CAPITOLO">
    <w:name w:val="CAPITOLO"/>
    <w:basedOn w:val="Normale"/>
    <w:next w:val="PARAGRAF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sz w:val="36"/>
      <w:szCs w:val="36"/>
      <w:lang w:eastAsia="en-US"/>
    </w:rPr>
  </w:style>
  <w:style w:type="paragraph" w:customStyle="1" w:styleId="PARAGRAFO">
    <w:name w:val="PARAGRAFO"/>
    <w:basedOn w:val="Normale"/>
    <w:next w:val="Testobold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lang w:eastAsia="en-US"/>
    </w:rPr>
  </w:style>
  <w:style w:type="paragraph" w:customStyle="1" w:styleId="Testotrattino">
    <w:name w:val="Testo trattino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ind w:left="170" w:hanging="170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8">
    <w:name w:val="testo_18"/>
    <w:basedOn w:val="Carpredefinitoparagrafo"/>
    <w:uiPriority w:val="99"/>
    <w:rsid w:val="00C751DF"/>
    <w:rPr>
      <w:rFonts w:ascii="Myriad Pro Cond" w:hAnsi="Myriad Pro Cond" w:cs="Myriad Pro Cond"/>
      <w:color w:val="000000"/>
      <w:sz w:val="36"/>
      <w:szCs w:val="36"/>
    </w:rPr>
  </w:style>
  <w:style w:type="character" w:customStyle="1" w:styleId="testo9105">
    <w:name w:val="testo 9_10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Nessunostileparagrafo">
    <w:name w:val="[Nessuno stile paragrafo]"/>
    <w:rsid w:val="00366694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Accessori">
    <w:name w:val="Accessori"/>
    <w:basedOn w:val="Testo"/>
    <w:uiPriority w:val="99"/>
    <w:rsid w:val="00366694"/>
    <w:pPr>
      <w:ind w:left="510" w:hanging="510"/>
    </w:pPr>
  </w:style>
  <w:style w:type="character" w:customStyle="1" w:styleId="testo12145">
    <w:name w:val="testo 12_14.5"/>
    <w:uiPriority w:val="99"/>
    <w:rsid w:val="00366694"/>
    <w:rPr>
      <w:rFonts w:ascii="Myriad Pro Cond" w:hAnsi="Myriad Pro Cond" w:cs="Myriad Pro Cond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4423F6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423F6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3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3F6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651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rsid w:val="00B60651"/>
    <w:rPr>
      <w:rFonts w:ascii="Arial" w:eastAsia="Times New Roman" w:hAnsi="Arial" w:cs="Times New Roman"/>
      <w:b/>
      <w:snapToGrid w:val="0"/>
      <w:sz w:val="28"/>
      <w:szCs w:val="24"/>
      <w:u w:val="single"/>
      <w:lang w:val="en-US"/>
    </w:rPr>
  </w:style>
  <w:style w:type="paragraph" w:styleId="Corpotesto">
    <w:name w:val="Body Text"/>
    <w:basedOn w:val="Normale"/>
    <w:link w:val="CorpotestoCarattere"/>
    <w:rsid w:val="00B60651"/>
    <w:rPr>
      <w:rFonts w:ascii="Arial" w:hAnsi="Arial"/>
      <w:snapToGrid w:val="0"/>
      <w:sz w:val="2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rsid w:val="00B60651"/>
    <w:rPr>
      <w:rFonts w:ascii="Arial" w:eastAsia="Times New Roman" w:hAnsi="Arial" w:cs="Times New Roman"/>
      <w:snapToGrid w:val="0"/>
      <w:sz w:val="28"/>
      <w:szCs w:val="24"/>
      <w:lang w:val="en-US"/>
    </w:rPr>
  </w:style>
  <w:style w:type="character" w:customStyle="1" w:styleId="fontstyle01">
    <w:name w:val="fontstyle01"/>
    <w:basedOn w:val="Carpredefinitoparagrafo"/>
    <w:rsid w:val="001D5E17"/>
    <w:rPr>
      <w:rFonts w:ascii="UniversLTStd-BoldObl" w:hAnsi="UniversLTStd-BoldObl" w:hint="default"/>
      <w:b/>
      <w:bCs/>
      <w:i/>
      <w:iCs/>
      <w:color w:val="4D4D4F"/>
      <w:sz w:val="18"/>
      <w:szCs w:val="18"/>
    </w:rPr>
  </w:style>
  <w:style w:type="character" w:customStyle="1" w:styleId="fontstyle21">
    <w:name w:val="fontstyle21"/>
    <w:basedOn w:val="Carpredefinitoparagrafo"/>
    <w:rsid w:val="004B614E"/>
    <w:rPr>
      <w:rFonts w:ascii="Calibri" w:hAnsi="Calibri" w:cs="Calibri" w:hint="default"/>
      <w:b w:val="0"/>
      <w:bCs w:val="0"/>
      <w:i w:val="0"/>
      <w:iCs w:val="0"/>
      <w:color w:val="40404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05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114">
          <w:marLeft w:val="85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2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98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198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34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948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255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916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58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49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89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672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05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36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00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0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702AD-8423-4926-8B6A-BF3795DB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8</Pages>
  <Words>3167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emanuele.debiasi@ferroli.com</dc:creator>
  <cp:lastModifiedBy>Emanuele De Biasi</cp:lastModifiedBy>
  <cp:revision>28</cp:revision>
  <cp:lastPrinted>2019-08-02T08:16:00Z</cp:lastPrinted>
  <dcterms:created xsi:type="dcterms:W3CDTF">2019-08-02T10:32:00Z</dcterms:created>
  <dcterms:modified xsi:type="dcterms:W3CDTF">2021-10-05T10:35:00Z</dcterms:modified>
</cp:coreProperties>
</file>